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311D6E" w:rsidRPr="007E2176" w:rsidRDefault="00A0136A" w:rsidP="00311D6E">
      <w:pPr>
        <w:rPr>
          <w:rFonts w:ascii="Century Gothic" w:hAnsi="Century Gothic" w:cs="Arial"/>
          <w:sz w:val="20"/>
          <w:szCs w:val="22"/>
        </w:rPr>
      </w:pPr>
      <w:r w:rsidRPr="007E2176">
        <w:rPr>
          <w:rFonts w:ascii="Century Gothic" w:hAnsi="Century Gothic" w:cs="Arial"/>
          <w:b/>
          <w:sz w:val="20"/>
          <w:szCs w:val="22"/>
        </w:rPr>
        <w:t>E</w:t>
      </w:r>
      <w:r w:rsidR="00311D6E" w:rsidRPr="007E2176">
        <w:rPr>
          <w:rFonts w:ascii="Century Gothic" w:hAnsi="Century Gothic" w:cs="Arial"/>
          <w:b/>
          <w:sz w:val="20"/>
          <w:szCs w:val="22"/>
        </w:rPr>
        <w:t>stado:</w:t>
      </w:r>
      <w:r w:rsidR="00311D6E" w:rsidRPr="007E2176">
        <w:rPr>
          <w:rFonts w:ascii="Century Gothic" w:hAnsi="Century Gothic" w:cs="Arial"/>
          <w:sz w:val="20"/>
          <w:szCs w:val="22"/>
        </w:rPr>
        <w:t xml:space="preserve"> </w:t>
      </w:r>
      <w:r w:rsidR="007E2176">
        <w:rPr>
          <w:rFonts w:ascii="Century Gothic" w:hAnsi="Century Gothic" w:cs="Arial"/>
          <w:sz w:val="20"/>
          <w:szCs w:val="22"/>
        </w:rPr>
        <w:tab/>
      </w:r>
      <w:r w:rsidR="007E2176">
        <w:rPr>
          <w:rFonts w:ascii="Century Gothic" w:hAnsi="Century Gothic" w:cs="Arial"/>
          <w:sz w:val="20"/>
          <w:szCs w:val="22"/>
        </w:rPr>
        <w:tab/>
      </w:r>
      <w:r w:rsidR="00C44A6C">
        <w:rPr>
          <w:rFonts w:ascii="Century Gothic" w:hAnsi="Century Gothic" w:cs="Arial"/>
          <w:sz w:val="20"/>
          <w:szCs w:val="22"/>
        </w:rPr>
        <w:t>masilla</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Color: </w:t>
      </w:r>
      <w:r w:rsidR="007E2176">
        <w:rPr>
          <w:rFonts w:ascii="Century Gothic" w:hAnsi="Century Gothic" w:cs="Arial"/>
          <w:b/>
          <w:sz w:val="20"/>
          <w:szCs w:val="22"/>
        </w:rPr>
        <w:tab/>
      </w:r>
      <w:r w:rsidR="007E2176">
        <w:rPr>
          <w:rFonts w:ascii="Century Gothic" w:hAnsi="Century Gothic" w:cs="Arial"/>
          <w:b/>
          <w:sz w:val="20"/>
          <w:szCs w:val="22"/>
        </w:rPr>
        <w:tab/>
      </w:r>
      <w:r w:rsidR="007E2176">
        <w:rPr>
          <w:rFonts w:ascii="Century Gothic" w:hAnsi="Century Gothic" w:cs="Arial"/>
          <w:b/>
          <w:sz w:val="20"/>
          <w:szCs w:val="22"/>
        </w:rPr>
        <w:tab/>
      </w:r>
      <w:r w:rsidR="003E0BDC" w:rsidRPr="003E0BDC">
        <w:rPr>
          <w:rFonts w:ascii="Century Gothic" w:hAnsi="Century Gothic" w:cs="Arial"/>
          <w:sz w:val="20"/>
          <w:szCs w:val="22"/>
        </w:rPr>
        <w:t>n</w:t>
      </w:r>
      <w:r w:rsidRPr="003E0BDC">
        <w:rPr>
          <w:rFonts w:ascii="Century Gothic" w:hAnsi="Century Gothic" w:cs="Arial"/>
          <w:sz w:val="20"/>
          <w:szCs w:val="22"/>
        </w:rPr>
        <w:t>egro</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Consistencia: </w:t>
      </w:r>
      <w:r w:rsidR="007E2176">
        <w:rPr>
          <w:rFonts w:ascii="Century Gothic" w:hAnsi="Century Gothic" w:cs="Arial"/>
          <w:b/>
          <w:sz w:val="20"/>
          <w:szCs w:val="22"/>
        </w:rPr>
        <w:tab/>
      </w:r>
      <w:r w:rsidR="007E2176">
        <w:rPr>
          <w:rFonts w:ascii="Century Gothic" w:hAnsi="Century Gothic" w:cs="Arial"/>
          <w:b/>
          <w:sz w:val="20"/>
          <w:szCs w:val="22"/>
        </w:rPr>
        <w:tab/>
      </w:r>
      <w:r w:rsidR="00C44A6C">
        <w:rPr>
          <w:rFonts w:ascii="Century Gothic" w:hAnsi="Century Gothic" w:cs="Arial"/>
          <w:sz w:val="20"/>
          <w:szCs w:val="22"/>
        </w:rPr>
        <w:t>densa</w:t>
      </w:r>
      <w:bookmarkStart w:id="0" w:name="_GoBack"/>
      <w:bookmarkEnd w:id="0"/>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Densidad: </w:t>
      </w:r>
      <w:r w:rsidR="007E2176">
        <w:rPr>
          <w:rFonts w:ascii="Century Gothic" w:hAnsi="Century Gothic" w:cs="Arial"/>
          <w:b/>
          <w:sz w:val="20"/>
          <w:szCs w:val="22"/>
        </w:rPr>
        <w:tab/>
      </w:r>
      <w:r w:rsidR="007E2176">
        <w:rPr>
          <w:rFonts w:ascii="Century Gothic" w:hAnsi="Century Gothic" w:cs="Arial"/>
          <w:b/>
          <w:sz w:val="20"/>
          <w:szCs w:val="22"/>
        </w:rPr>
        <w:tab/>
      </w:r>
      <w:r w:rsidR="00C44A6C">
        <w:rPr>
          <w:rFonts w:ascii="Century Gothic" w:hAnsi="Century Gothic" w:cs="Arial"/>
          <w:sz w:val="20"/>
          <w:szCs w:val="22"/>
        </w:rPr>
        <w:t>4</w:t>
      </w:r>
      <w:r w:rsidRPr="007E2176">
        <w:rPr>
          <w:rFonts w:ascii="Century Gothic" w:hAnsi="Century Gothic" w:cs="Arial"/>
          <w:sz w:val="20"/>
          <w:szCs w:val="22"/>
        </w:rPr>
        <w:t>,</w:t>
      </w:r>
      <w:r w:rsidR="00C44A6C">
        <w:rPr>
          <w:rFonts w:ascii="Century Gothic" w:hAnsi="Century Gothic" w:cs="Arial"/>
          <w:sz w:val="20"/>
          <w:szCs w:val="22"/>
        </w:rPr>
        <w:t>75</w:t>
      </w:r>
      <w:r w:rsidRPr="007E2176">
        <w:rPr>
          <w:rFonts w:ascii="Century Gothic" w:hAnsi="Century Gothic" w:cs="Arial"/>
          <w:sz w:val="20"/>
          <w:szCs w:val="22"/>
        </w:rPr>
        <w:t xml:space="preserve"> kg/l ± 0,05 kg/l</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Secado al tacto: </w:t>
      </w:r>
      <w:r w:rsidR="007E2176">
        <w:rPr>
          <w:rFonts w:ascii="Century Gothic" w:hAnsi="Century Gothic" w:cs="Arial"/>
          <w:b/>
          <w:sz w:val="20"/>
          <w:szCs w:val="22"/>
        </w:rPr>
        <w:tab/>
      </w:r>
      <w:r w:rsidR="00C44A6C">
        <w:rPr>
          <w:rFonts w:ascii="Century Gothic" w:hAnsi="Century Gothic" w:cs="Arial"/>
          <w:sz w:val="20"/>
          <w:szCs w:val="22"/>
        </w:rPr>
        <w:t>3</w:t>
      </w:r>
      <w:r w:rsidRPr="007E2176">
        <w:rPr>
          <w:rFonts w:ascii="Century Gothic" w:hAnsi="Century Gothic" w:cs="Arial"/>
          <w:sz w:val="20"/>
          <w:szCs w:val="22"/>
        </w:rPr>
        <w:t xml:space="preserve"> horas a 20</w:t>
      </w:r>
      <w:r w:rsidR="00C44A6C">
        <w:rPr>
          <w:rFonts w:ascii="Century Gothic" w:hAnsi="Century Gothic" w:cs="Arial"/>
          <w:sz w:val="20"/>
          <w:szCs w:val="22"/>
          <w:vertAlign w:val="superscript"/>
        </w:rPr>
        <w:t>°</w:t>
      </w:r>
      <w:r w:rsidRPr="007E2176">
        <w:rPr>
          <w:rFonts w:ascii="Century Gothic" w:hAnsi="Century Gothic" w:cs="Arial"/>
          <w:sz w:val="20"/>
          <w:szCs w:val="22"/>
        </w:rPr>
        <w:t>C</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Temp. de aplicación: </w:t>
      </w:r>
      <w:r w:rsidRPr="007E2176">
        <w:rPr>
          <w:rFonts w:ascii="Century Gothic" w:hAnsi="Century Gothic" w:cs="Arial"/>
          <w:sz w:val="20"/>
          <w:szCs w:val="22"/>
        </w:rPr>
        <w:t>5</w:t>
      </w:r>
      <w:r w:rsidR="00BF1CDD">
        <w:rPr>
          <w:rFonts w:ascii="Century Gothic" w:hAnsi="Century Gothic" w:cs="Arial"/>
          <w:sz w:val="20"/>
          <w:szCs w:val="22"/>
        </w:rPr>
        <w:t>°</w:t>
      </w:r>
      <w:r w:rsidRPr="007E2176">
        <w:rPr>
          <w:rFonts w:ascii="Century Gothic" w:hAnsi="Century Gothic" w:cs="Arial"/>
          <w:sz w:val="20"/>
          <w:szCs w:val="22"/>
        </w:rPr>
        <w:t xml:space="preserve">C </w:t>
      </w:r>
      <w:r w:rsidR="00BF1CDD">
        <w:rPr>
          <w:rFonts w:ascii="Century Gothic" w:hAnsi="Century Gothic" w:cs="Arial"/>
          <w:sz w:val="20"/>
          <w:szCs w:val="22"/>
        </w:rPr>
        <w:t>–</w:t>
      </w:r>
      <w:r w:rsidRPr="007E2176">
        <w:rPr>
          <w:rFonts w:ascii="Century Gothic" w:hAnsi="Century Gothic" w:cs="Arial"/>
          <w:sz w:val="20"/>
          <w:szCs w:val="22"/>
        </w:rPr>
        <w:t xml:space="preserve"> 40</w:t>
      </w:r>
      <w:r w:rsidR="00BF1CDD">
        <w:rPr>
          <w:rFonts w:ascii="Century Gothic" w:hAnsi="Century Gothic" w:cs="Arial"/>
          <w:sz w:val="20"/>
          <w:szCs w:val="22"/>
        </w:rPr>
        <w:t>°</w:t>
      </w:r>
      <w:r w:rsidRPr="007E2176">
        <w:rPr>
          <w:rFonts w:ascii="Century Gothic" w:hAnsi="Century Gothic" w:cs="Arial"/>
          <w:sz w:val="20"/>
          <w:szCs w:val="22"/>
        </w:rPr>
        <w:t>C</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Contenido VOC (gr/l)</w:t>
      </w:r>
      <w:r w:rsidRPr="007E2176">
        <w:rPr>
          <w:rFonts w:ascii="Century Gothic" w:hAnsi="Century Gothic" w:cs="Arial"/>
          <w:sz w:val="18"/>
          <w:szCs w:val="22"/>
        </w:rPr>
        <w:t xml:space="preserve"> </w:t>
      </w:r>
      <w:r w:rsidRPr="00C44A6C">
        <w:rPr>
          <w:rFonts w:ascii="Century Gothic" w:hAnsi="Century Gothic" w:cs="Arial"/>
          <w:sz w:val="20"/>
          <w:szCs w:val="22"/>
        </w:rPr>
        <w:t>&lt; 350</w:t>
      </w:r>
    </w:p>
    <w:p w:rsidR="007E2176" w:rsidRDefault="00B85843" w:rsidP="00B85843">
      <w:pPr>
        <w:rPr>
          <w:rFonts w:ascii="Century Gothic" w:hAnsi="Century Gothic" w:cs="Arial"/>
          <w:sz w:val="20"/>
        </w:rPr>
      </w:pPr>
      <w:r w:rsidRPr="00B85843">
        <w:rPr>
          <w:rFonts w:ascii="Century Gothic" w:hAnsi="Century Gothic" w:cs="Arial"/>
          <w:b/>
          <w:sz w:val="20"/>
        </w:rPr>
        <w:t>Consumo:</w:t>
      </w:r>
      <w:r w:rsidR="007E2176">
        <w:rPr>
          <w:rFonts w:ascii="Century Gothic" w:hAnsi="Century Gothic" w:cs="Arial"/>
          <w:b/>
          <w:sz w:val="20"/>
        </w:rPr>
        <w:tab/>
      </w:r>
      <w:r w:rsidR="007E2176">
        <w:rPr>
          <w:rFonts w:ascii="Century Gothic" w:hAnsi="Century Gothic" w:cs="Arial"/>
          <w:b/>
          <w:sz w:val="20"/>
        </w:rPr>
        <w:tab/>
      </w:r>
      <w:r w:rsidRPr="00B85843">
        <w:rPr>
          <w:rFonts w:ascii="Century Gothic" w:hAnsi="Century Gothic" w:cs="Arial"/>
          <w:sz w:val="20"/>
        </w:rPr>
        <w:t>Aprox</w:t>
      </w:r>
      <w:r w:rsidR="007E2176">
        <w:rPr>
          <w:rFonts w:ascii="Century Gothic" w:hAnsi="Century Gothic" w:cs="Arial"/>
          <w:sz w:val="20"/>
        </w:rPr>
        <w:t>.</w:t>
      </w:r>
      <w:r w:rsidRPr="00B85843">
        <w:rPr>
          <w:rFonts w:ascii="Century Gothic" w:hAnsi="Century Gothic" w:cs="Arial"/>
          <w:sz w:val="20"/>
        </w:rPr>
        <w:t xml:space="preserve"> 1 kg/m2 por capa</w:t>
      </w:r>
    </w:p>
    <w:p w:rsidR="00B85843" w:rsidRPr="00B85843" w:rsidRDefault="00B85843" w:rsidP="007E2176">
      <w:pPr>
        <w:ind w:left="1416" w:firstLine="708"/>
        <w:rPr>
          <w:rFonts w:ascii="Century Gothic" w:hAnsi="Century Gothic" w:cs="Arial"/>
          <w:sz w:val="20"/>
        </w:rPr>
      </w:pPr>
      <w:r w:rsidRPr="00B85843">
        <w:rPr>
          <w:rFonts w:ascii="Century Gothic" w:hAnsi="Century Gothic" w:cs="Arial"/>
          <w:sz w:val="20"/>
        </w:rPr>
        <w:t>por mm de espesor.</w:t>
      </w:r>
    </w:p>
    <w:p w:rsidR="00636D73" w:rsidRPr="00636D73" w:rsidRDefault="00636D73" w:rsidP="00636D73">
      <w:pPr>
        <w:ind w:left="2124" w:hanging="2124"/>
        <w:rPr>
          <w:rFonts w:ascii="Century Gothic" w:hAnsi="Century Gothic" w:cs="Arial"/>
          <w:sz w:val="20"/>
          <w:szCs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3E0BDC" w:rsidRDefault="003E0BDC" w:rsidP="003E0BDC">
      <w:pPr>
        <w:ind w:right="169"/>
        <w:jc w:val="both"/>
        <w:rPr>
          <w:rFonts w:ascii="Century Gothic" w:hAnsi="Century Gothic" w:cs="Arial"/>
          <w:sz w:val="20"/>
          <w:szCs w:val="20"/>
        </w:rPr>
      </w:pPr>
    </w:p>
    <w:p w:rsidR="00772E0E" w:rsidRDefault="00772E0E" w:rsidP="003E0BDC">
      <w:pPr>
        <w:numPr>
          <w:ilvl w:val="0"/>
          <w:numId w:val="8"/>
        </w:numPr>
        <w:ind w:left="180" w:right="169" w:hanging="180"/>
        <w:jc w:val="both"/>
        <w:rPr>
          <w:rFonts w:ascii="Century Gothic" w:hAnsi="Century Gothic" w:cs="Arial"/>
          <w:sz w:val="20"/>
          <w:szCs w:val="20"/>
        </w:rPr>
      </w:pPr>
      <w:r w:rsidRPr="003E0BDC">
        <w:rPr>
          <w:rFonts w:ascii="Century Gothic" w:hAnsi="Century Gothic" w:cs="Arial"/>
          <w:sz w:val="20"/>
          <w:szCs w:val="20"/>
        </w:rPr>
        <w:t>Para tejas de fibrocemento, de barro y losas de concreto</w:t>
      </w:r>
      <w:r w:rsidR="003E0BDC" w:rsidRPr="003E0BDC">
        <w:rPr>
          <w:rFonts w:ascii="Century Gothic" w:hAnsi="Century Gothic" w:cs="Arial"/>
          <w:sz w:val="20"/>
          <w:szCs w:val="20"/>
        </w:rPr>
        <w:t>: se</w:t>
      </w:r>
      <w:r w:rsidRPr="003E0BDC">
        <w:rPr>
          <w:rFonts w:ascii="Century Gothic" w:hAnsi="Century Gothic" w:cs="Arial"/>
          <w:sz w:val="20"/>
          <w:szCs w:val="20"/>
        </w:rPr>
        <w:t xml:space="preserve">lla en forma impermeable grietas y </w:t>
      </w:r>
      <w:r w:rsidR="003E0BDC" w:rsidRPr="003E0BDC">
        <w:rPr>
          <w:rFonts w:ascii="Century Gothic" w:hAnsi="Century Gothic" w:cs="Arial"/>
          <w:sz w:val="20"/>
          <w:szCs w:val="20"/>
        </w:rPr>
        <w:t>quebraduras</w:t>
      </w:r>
      <w:r w:rsidR="003E0BDC">
        <w:rPr>
          <w:rFonts w:ascii="Century Gothic" w:hAnsi="Century Gothic" w:cs="Arial"/>
          <w:sz w:val="20"/>
          <w:szCs w:val="20"/>
        </w:rPr>
        <w:t xml:space="preserve"> </w:t>
      </w:r>
      <w:r w:rsidR="003E0BDC" w:rsidRPr="003E0BDC">
        <w:rPr>
          <w:rFonts w:ascii="Century Gothic" w:hAnsi="Century Gothic" w:cs="Arial"/>
          <w:sz w:val="20"/>
          <w:szCs w:val="20"/>
        </w:rPr>
        <w:t>.</w:t>
      </w:r>
    </w:p>
    <w:p w:rsidR="00CF7254" w:rsidRPr="00772E0E" w:rsidRDefault="003E0BDC" w:rsidP="00772E0E">
      <w:pPr>
        <w:numPr>
          <w:ilvl w:val="0"/>
          <w:numId w:val="8"/>
        </w:numPr>
        <w:ind w:left="180" w:right="169" w:hanging="180"/>
        <w:jc w:val="both"/>
        <w:rPr>
          <w:rFonts w:ascii="Century Gothic" w:hAnsi="Century Gothic" w:cs="Arial"/>
          <w:sz w:val="20"/>
          <w:szCs w:val="20"/>
        </w:rPr>
      </w:pPr>
      <w:r>
        <w:rPr>
          <w:rFonts w:ascii="Century Gothic" w:hAnsi="Century Gothic" w:cs="Arial"/>
          <w:sz w:val="20"/>
          <w:szCs w:val="20"/>
        </w:rPr>
        <w:t>R</w:t>
      </w:r>
      <w:r w:rsidR="00772E0E">
        <w:rPr>
          <w:rFonts w:ascii="Century Gothic" w:hAnsi="Century Gothic" w:cs="Arial"/>
          <w:sz w:val="20"/>
          <w:szCs w:val="20"/>
        </w:rPr>
        <w:t xml:space="preserve">esana grietas en </w:t>
      </w:r>
      <w:r w:rsidR="00772E0E" w:rsidRPr="00772E0E">
        <w:rPr>
          <w:rFonts w:ascii="Century Gothic" w:hAnsi="Century Gothic" w:cs="Arial"/>
          <w:sz w:val="20"/>
          <w:szCs w:val="20"/>
        </w:rPr>
        <w:t>tanques de agua potable, canales y bajantes, juntas de tuberías de diversos materiales, traslapos de plancha, filtraciones de agua causados por grietas o huecos y separaciones entre techos o muros, estanques,</w:t>
      </w:r>
      <w:r w:rsidR="00772E0E">
        <w:rPr>
          <w:rFonts w:ascii="Century Gothic" w:hAnsi="Century Gothic" w:cs="Arial"/>
          <w:sz w:val="20"/>
          <w:szCs w:val="20"/>
        </w:rPr>
        <w:t xml:space="preserve"> </w:t>
      </w:r>
      <w:r w:rsidR="00772E0E" w:rsidRPr="00772E0E">
        <w:rPr>
          <w:rFonts w:ascii="Century Gothic" w:hAnsi="Century Gothic" w:cs="Arial"/>
          <w:sz w:val="20"/>
          <w:szCs w:val="20"/>
        </w:rPr>
        <w:t>baños, etc.</w:t>
      </w:r>
    </w:p>
    <w:p w:rsidR="00772E0E" w:rsidRPr="00E8462F" w:rsidRDefault="00772E0E" w:rsidP="00772E0E">
      <w:pPr>
        <w:ind w:left="180"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836ACD" w:rsidRPr="00836ACD" w:rsidRDefault="00836ACD" w:rsidP="00836ACD">
      <w:pPr>
        <w:numPr>
          <w:ilvl w:val="0"/>
          <w:numId w:val="8"/>
        </w:numPr>
        <w:ind w:left="180" w:right="169" w:hanging="180"/>
        <w:jc w:val="both"/>
        <w:rPr>
          <w:rFonts w:ascii="Century Gothic" w:hAnsi="Century Gothic" w:cs="Arial"/>
          <w:sz w:val="20"/>
          <w:szCs w:val="20"/>
        </w:rPr>
      </w:pPr>
      <w:r w:rsidRPr="00836ACD">
        <w:rPr>
          <w:rFonts w:ascii="Century Gothic" w:hAnsi="Century Gothic" w:cs="Arial"/>
          <w:sz w:val="20"/>
          <w:szCs w:val="20"/>
        </w:rPr>
        <w:t xml:space="preserve">Producto </w:t>
      </w:r>
      <w:r>
        <w:rPr>
          <w:rFonts w:ascii="Century Gothic" w:hAnsi="Century Gothic" w:cs="Arial"/>
          <w:sz w:val="20"/>
          <w:szCs w:val="20"/>
        </w:rPr>
        <w:t>listo para usar.</w:t>
      </w:r>
    </w:p>
    <w:p w:rsidR="00CF7254" w:rsidRPr="00CF7254" w:rsidRDefault="003E0BDC" w:rsidP="00CF7254">
      <w:pPr>
        <w:numPr>
          <w:ilvl w:val="0"/>
          <w:numId w:val="8"/>
        </w:numPr>
        <w:ind w:left="180" w:right="169" w:hanging="180"/>
        <w:jc w:val="both"/>
        <w:rPr>
          <w:rFonts w:ascii="Century Gothic" w:hAnsi="Century Gothic" w:cs="Arial"/>
          <w:sz w:val="20"/>
          <w:szCs w:val="20"/>
        </w:rPr>
      </w:pPr>
      <w:r>
        <w:rPr>
          <w:rFonts w:ascii="Century Gothic" w:hAnsi="Century Gothic" w:cs="Arial"/>
          <w:sz w:val="20"/>
          <w:szCs w:val="20"/>
        </w:rPr>
        <w:t>Gran</w:t>
      </w:r>
      <w:r w:rsidR="00CF7254">
        <w:rPr>
          <w:rFonts w:ascii="Century Gothic" w:hAnsi="Century Gothic" w:cs="Arial"/>
          <w:sz w:val="20"/>
          <w:szCs w:val="20"/>
        </w:rPr>
        <w:t xml:space="preserve"> adherencia al substrato.</w:t>
      </w:r>
    </w:p>
    <w:p w:rsidR="00CF7254" w:rsidRPr="00CF7254" w:rsidRDefault="00CF7254" w:rsidP="00CF7254">
      <w:pPr>
        <w:numPr>
          <w:ilvl w:val="0"/>
          <w:numId w:val="8"/>
        </w:numPr>
        <w:ind w:left="180" w:right="169" w:hanging="180"/>
        <w:jc w:val="both"/>
        <w:rPr>
          <w:rFonts w:ascii="Century Gothic" w:hAnsi="Century Gothic" w:cs="Arial"/>
          <w:sz w:val="20"/>
          <w:szCs w:val="20"/>
        </w:rPr>
      </w:pPr>
      <w:r w:rsidRPr="00CF7254">
        <w:rPr>
          <w:rFonts w:ascii="Century Gothic" w:hAnsi="Century Gothic" w:cs="Arial"/>
          <w:sz w:val="20"/>
          <w:szCs w:val="20"/>
        </w:rPr>
        <w:t>Una vez seca no se escurre por efecto del calor solar, no se cristaliza con el frío y permanece plástica.</w:t>
      </w:r>
    </w:p>
    <w:p w:rsidR="00CF7254" w:rsidRPr="00CF7254" w:rsidRDefault="00CF7254" w:rsidP="00CF7254">
      <w:pPr>
        <w:numPr>
          <w:ilvl w:val="0"/>
          <w:numId w:val="8"/>
        </w:numPr>
        <w:ind w:left="180" w:right="169" w:hanging="180"/>
        <w:jc w:val="both"/>
        <w:rPr>
          <w:rFonts w:ascii="Century Gothic" w:hAnsi="Century Gothic" w:cs="Arial"/>
          <w:sz w:val="20"/>
          <w:szCs w:val="20"/>
        </w:rPr>
      </w:pPr>
      <w:r w:rsidRPr="00CF7254">
        <w:rPr>
          <w:rFonts w:ascii="Century Gothic" w:hAnsi="Century Gothic" w:cs="Arial"/>
          <w:sz w:val="20"/>
          <w:szCs w:val="20"/>
        </w:rPr>
        <w:t>Es muy elástica y flexible lo que le permite absorber los leves movimientos del substrato asegurando la impermeabilidad</w:t>
      </w:r>
      <w:r>
        <w:rPr>
          <w:rFonts w:ascii="Century Gothic" w:hAnsi="Century Gothic" w:cs="Arial"/>
          <w:sz w:val="20"/>
          <w:szCs w:val="20"/>
        </w:rPr>
        <w:t>.</w:t>
      </w:r>
    </w:p>
    <w:p w:rsidR="00CF7254" w:rsidRPr="00CF7254" w:rsidRDefault="00B85843" w:rsidP="00CF7254">
      <w:pPr>
        <w:numPr>
          <w:ilvl w:val="0"/>
          <w:numId w:val="8"/>
        </w:numPr>
        <w:ind w:left="180" w:right="169" w:hanging="180"/>
        <w:jc w:val="both"/>
        <w:rPr>
          <w:rFonts w:ascii="Century Gothic" w:hAnsi="Century Gothic" w:cs="Arial"/>
          <w:sz w:val="20"/>
          <w:szCs w:val="20"/>
        </w:rPr>
      </w:pPr>
      <w:r>
        <w:rPr>
          <w:rFonts w:ascii="Century Gothic" w:hAnsi="Century Gothic" w:cs="Arial"/>
          <w:sz w:val="20"/>
          <w:szCs w:val="20"/>
        </w:rPr>
        <w:t>Es b</w:t>
      </w:r>
      <w:r w:rsidR="00CF7254" w:rsidRPr="00CF7254">
        <w:rPr>
          <w:rFonts w:ascii="Century Gothic" w:hAnsi="Century Gothic" w:cs="Arial"/>
          <w:sz w:val="20"/>
          <w:szCs w:val="20"/>
        </w:rPr>
        <w:t>arrera de vapor.</w:t>
      </w:r>
    </w:p>
    <w:p w:rsidR="003E0BDC" w:rsidRPr="003E0BDC" w:rsidRDefault="003E0BDC" w:rsidP="003E0BDC">
      <w:pPr>
        <w:numPr>
          <w:ilvl w:val="0"/>
          <w:numId w:val="8"/>
        </w:numPr>
        <w:ind w:left="180" w:right="169" w:hanging="180"/>
        <w:jc w:val="both"/>
        <w:rPr>
          <w:rFonts w:ascii="Century Gothic" w:hAnsi="Century Gothic" w:cs="Arial"/>
          <w:sz w:val="20"/>
          <w:szCs w:val="20"/>
        </w:rPr>
      </w:pPr>
      <w:r>
        <w:rPr>
          <w:rFonts w:ascii="Century Gothic" w:hAnsi="Century Gothic" w:cs="Arial"/>
          <w:sz w:val="20"/>
          <w:szCs w:val="20"/>
        </w:rPr>
        <w:t>E</w:t>
      </w:r>
      <w:r w:rsidRPr="003E0BDC">
        <w:rPr>
          <w:rFonts w:ascii="Century Gothic" w:hAnsi="Century Gothic" w:cs="Arial"/>
          <w:sz w:val="20"/>
          <w:szCs w:val="20"/>
        </w:rPr>
        <w:t>vita y sella goteras y filtraciones.</w:t>
      </w:r>
    </w:p>
    <w:p w:rsidR="00267380" w:rsidRDefault="00267380" w:rsidP="00CF7254">
      <w:pPr>
        <w:ind w:left="180" w:right="169"/>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6F1ABE" w:rsidRPr="00195C07" w:rsidRDefault="006F1ABE" w:rsidP="00C677F8">
      <w:pPr>
        <w:tabs>
          <w:tab w:val="left" w:pos="1260"/>
          <w:tab w:val="left" w:pos="1980"/>
        </w:tabs>
        <w:rPr>
          <w:rFonts w:ascii="Century Gothic" w:hAnsi="Century Gothic" w:cs="Arial"/>
          <w:sz w:val="20"/>
          <w:szCs w:val="20"/>
        </w:rPr>
      </w:pPr>
    </w:p>
    <w:p w:rsidR="00690926" w:rsidRDefault="003E0BDC" w:rsidP="00690926">
      <w:pPr>
        <w:ind w:right="169"/>
        <w:jc w:val="both"/>
        <w:rPr>
          <w:rFonts w:ascii="Century Gothic" w:hAnsi="Century Gothic" w:cs="Arial"/>
          <w:sz w:val="20"/>
          <w:szCs w:val="20"/>
        </w:rPr>
      </w:pPr>
      <w:r>
        <w:rPr>
          <w:rFonts w:ascii="Century Gothic" w:hAnsi="Century Gothic" w:cs="Arial"/>
          <w:sz w:val="20"/>
          <w:szCs w:val="20"/>
        </w:rPr>
        <w:t>Masilla</w:t>
      </w:r>
      <w:r w:rsidR="00690926" w:rsidRPr="00690926">
        <w:rPr>
          <w:rFonts w:ascii="Century Gothic" w:hAnsi="Century Gothic" w:cs="Arial"/>
          <w:sz w:val="20"/>
          <w:szCs w:val="20"/>
        </w:rPr>
        <w:t xml:space="preserve"> asfáltica impermeabilizante, especial para impermeabilizar superficies porosas, en forma de pasta</w:t>
      </w:r>
      <w:r w:rsidR="00690926">
        <w:rPr>
          <w:rFonts w:ascii="Century Gothic" w:hAnsi="Century Gothic" w:cs="Arial"/>
          <w:sz w:val="20"/>
          <w:szCs w:val="20"/>
        </w:rPr>
        <w:t xml:space="preserve">. Es </w:t>
      </w:r>
      <w:r w:rsidR="00690926" w:rsidRPr="00690926">
        <w:rPr>
          <w:rFonts w:ascii="Century Gothic" w:hAnsi="Century Gothic" w:cs="Arial"/>
          <w:sz w:val="20"/>
          <w:szCs w:val="20"/>
        </w:rPr>
        <w:t xml:space="preserve">un producto con gran adherencia, flexibilidad y manejable, conservando sus propiedades impermeabilizantes por mucho tiempo sin cuartearse ni desprenderse. </w:t>
      </w:r>
    </w:p>
    <w:p w:rsidR="003E0BDC" w:rsidRDefault="003E0BDC" w:rsidP="00690926">
      <w:pPr>
        <w:ind w:right="169"/>
        <w:jc w:val="both"/>
        <w:rPr>
          <w:rFonts w:ascii="Century Gothic" w:hAnsi="Century Gothic" w:cs="Arial"/>
          <w:sz w:val="20"/>
          <w:szCs w:val="20"/>
        </w:rPr>
      </w:pPr>
    </w:p>
    <w:p w:rsidR="003E0BDC" w:rsidRDefault="003E0BDC" w:rsidP="00690926">
      <w:pPr>
        <w:ind w:right="169"/>
        <w:jc w:val="both"/>
        <w:rPr>
          <w:rFonts w:ascii="Century Gothic" w:hAnsi="Century Gothic" w:cs="Arial"/>
          <w:sz w:val="20"/>
          <w:szCs w:val="20"/>
        </w:rPr>
      </w:pPr>
    </w:p>
    <w:p w:rsidR="003E0BDC" w:rsidRDefault="003E0BDC" w:rsidP="00690926">
      <w:pPr>
        <w:ind w:right="169"/>
        <w:jc w:val="both"/>
        <w:rPr>
          <w:rFonts w:ascii="Century Gothic" w:hAnsi="Century Gothic" w:cs="Arial"/>
          <w:sz w:val="20"/>
          <w:szCs w:val="20"/>
        </w:rPr>
      </w:pPr>
    </w:p>
    <w:p w:rsidR="003E0BDC" w:rsidRPr="00690926" w:rsidRDefault="003E0BDC" w:rsidP="00690926">
      <w:pPr>
        <w:ind w:right="169"/>
        <w:jc w:val="both"/>
        <w:rPr>
          <w:rFonts w:ascii="Century Gothic" w:hAnsi="Century Gothic" w:cs="Arial"/>
          <w:sz w:val="20"/>
          <w:szCs w:val="20"/>
        </w:rPr>
      </w:pPr>
    </w:p>
    <w:p w:rsidR="00E66A0C" w:rsidRPr="00CF7254" w:rsidRDefault="00E66A0C" w:rsidP="00CF7254">
      <w:pPr>
        <w:ind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lastRenderedPageBreak/>
              <w:t>MODO DE EMPLEO</w:t>
            </w:r>
          </w:p>
        </w:tc>
      </w:tr>
    </w:tbl>
    <w:p w:rsidR="003E0BDC" w:rsidRDefault="003E0BDC" w:rsidP="003E0BDC">
      <w:pPr>
        <w:ind w:left="180"/>
        <w:jc w:val="both"/>
        <w:rPr>
          <w:rFonts w:ascii="Century Gothic" w:hAnsi="Century Gothic" w:cs="Arial"/>
          <w:sz w:val="20"/>
          <w:szCs w:val="20"/>
        </w:rPr>
      </w:pPr>
    </w:p>
    <w:p w:rsidR="003E0BDC" w:rsidRPr="003E0BDC" w:rsidRDefault="003E0BDC" w:rsidP="003E0BDC">
      <w:pPr>
        <w:numPr>
          <w:ilvl w:val="0"/>
          <w:numId w:val="8"/>
        </w:numPr>
        <w:ind w:left="180" w:hanging="180"/>
        <w:jc w:val="both"/>
        <w:rPr>
          <w:rFonts w:ascii="Century Gothic" w:hAnsi="Century Gothic" w:cs="Arial"/>
          <w:sz w:val="20"/>
          <w:szCs w:val="20"/>
        </w:rPr>
      </w:pPr>
      <w:r w:rsidRPr="003E0BDC">
        <w:rPr>
          <w:rFonts w:ascii="Century Gothic" w:hAnsi="Century Gothic" w:cs="Arial"/>
          <w:sz w:val="20"/>
          <w:szCs w:val="20"/>
        </w:rPr>
        <w:t>Limpiar cuidadosamente los bordes y el área a tratar, antes de aplicar. Si la superficie está mojada, se debe secar completamente para obtener</w:t>
      </w:r>
      <w:r>
        <w:rPr>
          <w:rFonts w:ascii="Century Gothic" w:hAnsi="Century Gothic" w:cs="Arial"/>
          <w:sz w:val="20"/>
          <w:szCs w:val="20"/>
        </w:rPr>
        <w:t xml:space="preserve"> </w:t>
      </w:r>
      <w:r w:rsidRPr="003E0BDC">
        <w:rPr>
          <w:rFonts w:ascii="Century Gothic" w:hAnsi="Century Gothic" w:cs="Arial"/>
          <w:sz w:val="20"/>
          <w:szCs w:val="20"/>
        </w:rPr>
        <w:t>una buena adherencia del producto</w:t>
      </w:r>
    </w:p>
    <w:p w:rsidR="003E0BDC" w:rsidRPr="003E0BDC" w:rsidRDefault="003E0BDC" w:rsidP="003E0BDC">
      <w:pPr>
        <w:numPr>
          <w:ilvl w:val="0"/>
          <w:numId w:val="8"/>
        </w:numPr>
        <w:ind w:left="180" w:hanging="180"/>
        <w:jc w:val="both"/>
        <w:rPr>
          <w:rFonts w:ascii="Century Gothic" w:hAnsi="Century Gothic" w:cs="Arial"/>
          <w:sz w:val="20"/>
          <w:szCs w:val="20"/>
        </w:rPr>
      </w:pPr>
      <w:r>
        <w:rPr>
          <w:rFonts w:ascii="Century Gothic" w:hAnsi="Century Gothic" w:cs="Arial"/>
          <w:sz w:val="20"/>
          <w:szCs w:val="20"/>
        </w:rPr>
        <w:t>V</w:t>
      </w:r>
      <w:r w:rsidRPr="003E0BDC">
        <w:rPr>
          <w:rFonts w:ascii="Century Gothic" w:hAnsi="Century Gothic" w:cs="Arial"/>
          <w:sz w:val="20"/>
          <w:szCs w:val="20"/>
        </w:rPr>
        <w:t>iene listo para usar y no requiere previa dilución.</w:t>
      </w:r>
    </w:p>
    <w:p w:rsidR="003E0BDC" w:rsidRPr="003E0BDC" w:rsidRDefault="003E0BDC" w:rsidP="003E0BDC">
      <w:pPr>
        <w:numPr>
          <w:ilvl w:val="0"/>
          <w:numId w:val="8"/>
        </w:numPr>
        <w:ind w:left="180" w:hanging="180"/>
        <w:jc w:val="both"/>
        <w:rPr>
          <w:rFonts w:ascii="Century Gothic" w:hAnsi="Century Gothic" w:cs="Arial"/>
          <w:sz w:val="20"/>
          <w:szCs w:val="20"/>
        </w:rPr>
      </w:pPr>
      <w:r w:rsidRPr="003E0BDC">
        <w:rPr>
          <w:rFonts w:ascii="Century Gothic" w:hAnsi="Century Gothic" w:cs="Arial"/>
          <w:sz w:val="20"/>
          <w:szCs w:val="20"/>
        </w:rPr>
        <w:t>Aplicar Tapagoteras con espátula o rasqueta, esparciendo el</w:t>
      </w:r>
      <w:r>
        <w:rPr>
          <w:rFonts w:ascii="Century Gothic" w:hAnsi="Century Gothic" w:cs="Arial"/>
          <w:sz w:val="20"/>
          <w:szCs w:val="20"/>
        </w:rPr>
        <w:t xml:space="preserve"> </w:t>
      </w:r>
      <w:r w:rsidRPr="003E0BDC">
        <w:rPr>
          <w:rFonts w:ascii="Century Gothic" w:hAnsi="Century Gothic" w:cs="Arial"/>
          <w:sz w:val="20"/>
          <w:szCs w:val="20"/>
        </w:rPr>
        <w:t>producto sobre la superficie y presionando sobre los bordes de las ranuras o</w:t>
      </w:r>
    </w:p>
    <w:p w:rsidR="003E0BDC" w:rsidRPr="003E0BDC" w:rsidRDefault="003E0BDC" w:rsidP="003E0BDC">
      <w:pPr>
        <w:numPr>
          <w:ilvl w:val="0"/>
          <w:numId w:val="8"/>
        </w:numPr>
        <w:ind w:left="180" w:hanging="180"/>
        <w:jc w:val="both"/>
        <w:rPr>
          <w:rFonts w:ascii="Century Gothic" w:hAnsi="Century Gothic" w:cs="Arial"/>
          <w:sz w:val="20"/>
          <w:szCs w:val="20"/>
        </w:rPr>
      </w:pPr>
      <w:r w:rsidRPr="003E0BDC">
        <w:rPr>
          <w:rFonts w:ascii="Century Gothic" w:hAnsi="Century Gothic" w:cs="Arial"/>
          <w:sz w:val="20"/>
          <w:szCs w:val="20"/>
        </w:rPr>
        <w:t>huecos.</w:t>
      </w:r>
    </w:p>
    <w:p w:rsidR="003E0BDC" w:rsidRPr="003E0BDC" w:rsidRDefault="003E0BDC" w:rsidP="003E0BDC">
      <w:pPr>
        <w:numPr>
          <w:ilvl w:val="0"/>
          <w:numId w:val="8"/>
        </w:numPr>
        <w:ind w:left="180" w:hanging="180"/>
        <w:jc w:val="both"/>
        <w:rPr>
          <w:rFonts w:ascii="Century Gothic" w:hAnsi="Century Gothic" w:cs="Arial"/>
          <w:sz w:val="20"/>
          <w:szCs w:val="20"/>
        </w:rPr>
      </w:pPr>
      <w:r w:rsidRPr="003E0BDC">
        <w:rPr>
          <w:rFonts w:ascii="Century Gothic" w:hAnsi="Century Gothic" w:cs="Arial"/>
          <w:sz w:val="20"/>
          <w:szCs w:val="20"/>
        </w:rPr>
        <w:t>Es importante tapar bien el producto sobrante para evitar su secamiento.</w:t>
      </w:r>
    </w:p>
    <w:p w:rsidR="003E0BDC" w:rsidRDefault="003E0BDC" w:rsidP="003E0BDC">
      <w:pPr>
        <w:numPr>
          <w:ilvl w:val="0"/>
          <w:numId w:val="8"/>
        </w:numPr>
        <w:ind w:left="180" w:hanging="180"/>
        <w:jc w:val="both"/>
        <w:rPr>
          <w:rFonts w:ascii="Century Gothic" w:hAnsi="Century Gothic" w:cs="Arial"/>
          <w:sz w:val="20"/>
          <w:szCs w:val="20"/>
        </w:rPr>
      </w:pPr>
      <w:r w:rsidRPr="003E0BDC">
        <w:rPr>
          <w:rFonts w:ascii="Century Gothic" w:hAnsi="Century Gothic" w:cs="Arial"/>
          <w:sz w:val="20"/>
          <w:szCs w:val="20"/>
        </w:rPr>
        <w:t>Limpieza de Equipos: Limpiar los implementos inmediatamente después de usarlos</w:t>
      </w:r>
      <w:r>
        <w:rPr>
          <w:rFonts w:ascii="Century Gothic" w:hAnsi="Century Gothic" w:cs="Arial"/>
          <w:sz w:val="20"/>
          <w:szCs w:val="20"/>
        </w:rPr>
        <w:t xml:space="preserve"> </w:t>
      </w:r>
      <w:r w:rsidRPr="003E0BDC">
        <w:rPr>
          <w:rFonts w:ascii="Century Gothic" w:hAnsi="Century Gothic" w:cs="Arial"/>
          <w:sz w:val="20"/>
          <w:szCs w:val="20"/>
        </w:rPr>
        <w:t>con Thinner Fino.</w:t>
      </w:r>
    </w:p>
    <w:p w:rsidR="003E0BDC" w:rsidRPr="003E0BDC" w:rsidRDefault="003E0BDC" w:rsidP="003E0BDC">
      <w:pPr>
        <w:ind w:left="180"/>
        <w:jc w:val="both"/>
        <w:rPr>
          <w:rFonts w:ascii="Century Gothic" w:hAnsi="Century Gothic" w:cs="Arial"/>
          <w:sz w:val="20"/>
          <w:szCs w:val="20"/>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776D1D" w:rsidP="005106AF">
            <w:pPr>
              <w:tabs>
                <w:tab w:val="left" w:pos="1260"/>
              </w:tabs>
              <w:rPr>
                <w:rFonts w:ascii="Century Gothic" w:hAnsi="Century Gothic" w:cs="Arial"/>
                <w:color w:val="FFFFFF"/>
                <w:sz w:val="20"/>
                <w:szCs w:val="20"/>
              </w:rPr>
            </w:pPr>
            <w:r w:rsidRPr="00195C07">
              <w:rPr>
                <w:rFonts w:ascii="Century Gothic" w:hAnsi="Century Gothic" w:cs="Arial"/>
                <w:sz w:val="20"/>
                <w:szCs w:val="20"/>
              </w:rPr>
              <w:br w:type="page"/>
            </w:r>
            <w:r w:rsidRPr="00195C07">
              <w:rPr>
                <w:rFonts w:ascii="Century Gothic" w:hAnsi="Century Gothic"/>
                <w:sz w:val="20"/>
                <w:szCs w:val="20"/>
              </w:rPr>
              <w:br w:type="page"/>
            </w:r>
            <w:r w:rsidRPr="00195C07">
              <w:rPr>
                <w:rFonts w:ascii="Century Gothic" w:hAnsi="Century Gothic" w:cs="Arial"/>
                <w:sz w:val="20"/>
                <w:szCs w:val="20"/>
              </w:rPr>
              <w:br w:type="page"/>
            </w:r>
            <w:r w:rsidR="000826CC" w:rsidRPr="00195C07">
              <w:rPr>
                <w:rFonts w:ascii="Century Gothic" w:hAnsi="Century Gothic" w:cs="Arial"/>
                <w:b/>
                <w:color w:val="FFFFFF"/>
                <w:sz w:val="20"/>
                <w:szCs w:val="20"/>
              </w:rPr>
              <w:t>MEDIDAS DE SEGURIDAD</w:t>
            </w:r>
          </w:p>
        </w:tc>
      </w:tr>
    </w:tbl>
    <w:p w:rsidR="001E04F1" w:rsidRPr="00195C07" w:rsidRDefault="001E04F1" w:rsidP="001E04F1">
      <w:pPr>
        <w:ind w:left="180"/>
        <w:jc w:val="both"/>
        <w:rPr>
          <w:rFonts w:ascii="Century Gothic" w:hAnsi="Century Gothic" w:cs="Arial"/>
          <w:sz w:val="20"/>
          <w:szCs w:val="20"/>
        </w:rPr>
      </w:pPr>
    </w:p>
    <w:p w:rsidR="002B7319" w:rsidRPr="00B85843" w:rsidRDefault="00B85843" w:rsidP="00B85843">
      <w:pPr>
        <w:numPr>
          <w:ilvl w:val="0"/>
          <w:numId w:val="8"/>
        </w:numPr>
        <w:ind w:left="180" w:hanging="180"/>
        <w:jc w:val="both"/>
        <w:rPr>
          <w:rFonts w:ascii="Century Gothic" w:hAnsi="Century Gothic" w:cs="Arial"/>
          <w:sz w:val="20"/>
          <w:szCs w:val="20"/>
        </w:rPr>
      </w:pPr>
      <w:r w:rsidRPr="00B85843">
        <w:rPr>
          <w:rFonts w:ascii="Century Gothic" w:hAnsi="Century Gothic" w:cs="Arial"/>
          <w:sz w:val="20"/>
          <w:szCs w:val="20"/>
        </w:rPr>
        <w:t>Durante la aplicación, impida el secamiento del producto dentro del empaque</w:t>
      </w:r>
      <w:r>
        <w:rPr>
          <w:rFonts w:ascii="Century Gothic" w:hAnsi="Century Gothic" w:cs="Arial"/>
          <w:sz w:val="20"/>
          <w:szCs w:val="20"/>
        </w:rPr>
        <w:t xml:space="preserve"> </w:t>
      </w:r>
      <w:r w:rsidRPr="00B85843">
        <w:rPr>
          <w:rFonts w:ascii="Century Gothic" w:hAnsi="Century Gothic" w:cs="Arial"/>
          <w:sz w:val="20"/>
          <w:szCs w:val="20"/>
        </w:rPr>
        <w:t>manteniéndolo tapado</w:t>
      </w:r>
    </w:p>
    <w:p w:rsidR="002B7319" w:rsidRPr="00195C07" w:rsidRDefault="002B7319" w:rsidP="00CF7254">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F7254">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836ACD" w:rsidRPr="00836ACD" w:rsidRDefault="00836ACD" w:rsidP="00836ACD">
      <w:pPr>
        <w:numPr>
          <w:ilvl w:val="0"/>
          <w:numId w:val="8"/>
        </w:numPr>
        <w:ind w:left="180" w:hanging="180"/>
        <w:jc w:val="both"/>
        <w:rPr>
          <w:rFonts w:ascii="Century Gothic" w:hAnsi="Century Gothic" w:cs="Arial"/>
          <w:sz w:val="20"/>
          <w:szCs w:val="20"/>
        </w:rPr>
      </w:pPr>
      <w:r w:rsidRPr="00836ACD">
        <w:rPr>
          <w:rFonts w:ascii="Century Gothic" w:hAnsi="Century Gothic" w:cs="Arial"/>
          <w:sz w:val="20"/>
          <w:szCs w:val="20"/>
        </w:rPr>
        <w:t>Evite inhalaciones prolongadas del producto.</w:t>
      </w:r>
    </w:p>
    <w:p w:rsidR="007944B3" w:rsidRPr="00195C07" w:rsidRDefault="007944B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E75832" w:rsidRPr="00A60808" w:rsidRDefault="00AC00BF" w:rsidP="00A07B32">
      <w:pPr>
        <w:rPr>
          <w:rFonts w:ascii="Century Gothic" w:hAnsi="Century Gothic" w:cs="Arial"/>
          <w:sz w:val="20"/>
          <w:szCs w:val="20"/>
        </w:rPr>
      </w:pPr>
      <w:r>
        <w:rPr>
          <w:rFonts w:ascii="Century Gothic" w:hAnsi="Century Gothic" w:cs="Arial"/>
          <w:sz w:val="20"/>
          <w:szCs w:val="20"/>
        </w:rPr>
        <w:t>Empaque</w:t>
      </w:r>
      <w:r w:rsidR="00556F20">
        <w:rPr>
          <w:rFonts w:ascii="Century Gothic" w:hAnsi="Century Gothic" w:cs="Arial"/>
          <w:sz w:val="20"/>
          <w:szCs w:val="20"/>
        </w:rPr>
        <w:t xml:space="preserve"> metálico.</w:t>
      </w:r>
    </w:p>
    <w:p w:rsidR="00E75832" w:rsidRPr="00A60808" w:rsidRDefault="00E75832" w:rsidP="00A07B32">
      <w:pPr>
        <w:jc w:val="both"/>
        <w:rPr>
          <w:rFonts w:ascii="Century Gothic" w:hAnsi="Century Gothic" w:cs="Arial"/>
          <w:sz w:val="20"/>
          <w:szCs w:val="20"/>
        </w:rPr>
      </w:pP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102"/>
        <w:gridCol w:w="1133"/>
      </w:tblGrid>
      <w:tr w:rsidR="00E75832" w:rsidRPr="00A60808" w:rsidTr="00DA5276">
        <w:trPr>
          <w:jc w:val="center"/>
        </w:trPr>
        <w:tc>
          <w:tcPr>
            <w:tcW w:w="1687" w:type="dxa"/>
            <w:tcBorders>
              <w:bottom w:val="single" w:sz="4" w:space="0" w:color="auto"/>
            </w:tcBorders>
            <w:shd w:val="solid" w:color="C0C0C0" w:fill="CCCCCC"/>
            <w:vAlign w:val="bottom"/>
          </w:tcPr>
          <w:p w:rsidR="00E75832" w:rsidRPr="00E75832" w:rsidRDefault="0060125F" w:rsidP="00E75832">
            <w:pPr>
              <w:rPr>
                <w:rFonts w:ascii="Century Gothic" w:hAnsi="Century Gothic" w:cs="Arial"/>
                <w:b/>
                <w:sz w:val="18"/>
                <w:szCs w:val="20"/>
              </w:rPr>
            </w:pPr>
            <w:r>
              <w:rPr>
                <w:rFonts w:ascii="Century Gothic" w:hAnsi="Century Gothic" w:cs="Arial"/>
                <w:b/>
                <w:sz w:val="18"/>
                <w:szCs w:val="20"/>
              </w:rPr>
              <w:t>ENVASE</w:t>
            </w:r>
          </w:p>
        </w:tc>
        <w:tc>
          <w:tcPr>
            <w:tcW w:w="1102" w:type="dxa"/>
            <w:shd w:val="solid" w:color="C0C0C0" w:fill="CCCCCC"/>
            <w:vAlign w:val="bottom"/>
          </w:tcPr>
          <w:p w:rsidR="00E75832" w:rsidRPr="00E75832" w:rsidRDefault="00E75832" w:rsidP="00E75832">
            <w:pPr>
              <w:rPr>
                <w:rFonts w:ascii="Century Gothic" w:hAnsi="Century Gothic" w:cs="Arial"/>
                <w:b/>
                <w:sz w:val="18"/>
                <w:szCs w:val="20"/>
              </w:rPr>
            </w:pPr>
            <w:r w:rsidRPr="00E75832">
              <w:rPr>
                <w:rFonts w:ascii="Century Gothic" w:hAnsi="Century Gothic" w:cs="Arial"/>
                <w:b/>
                <w:sz w:val="18"/>
                <w:szCs w:val="20"/>
              </w:rPr>
              <w:t>EMBALAJE</w:t>
            </w:r>
          </w:p>
        </w:tc>
        <w:tc>
          <w:tcPr>
            <w:tcW w:w="1133" w:type="dxa"/>
            <w:shd w:val="solid" w:color="C0C0C0" w:fill="CCCCCC"/>
            <w:vAlign w:val="bottom"/>
          </w:tcPr>
          <w:p w:rsidR="00E75832" w:rsidRPr="00EA6506" w:rsidRDefault="0060125F" w:rsidP="0060125F">
            <w:pPr>
              <w:jc w:val="center"/>
              <w:rPr>
                <w:rFonts w:ascii="Century Gothic" w:hAnsi="Century Gothic" w:cs="Arial"/>
                <w:b/>
                <w:sz w:val="18"/>
                <w:szCs w:val="20"/>
              </w:rPr>
            </w:pPr>
            <w:r>
              <w:rPr>
                <w:rFonts w:ascii="Century Gothic" w:hAnsi="Century Gothic" w:cs="Arial"/>
                <w:b/>
                <w:sz w:val="18"/>
                <w:szCs w:val="20"/>
              </w:rPr>
              <w:t>TIPO</w:t>
            </w:r>
          </w:p>
        </w:tc>
      </w:tr>
      <w:tr w:rsidR="00E75832" w:rsidRPr="00A60808" w:rsidTr="00DA5276">
        <w:trPr>
          <w:jc w:val="center"/>
        </w:trPr>
        <w:tc>
          <w:tcPr>
            <w:tcW w:w="1687" w:type="dxa"/>
            <w:shd w:val="pct50" w:color="FFFFFF" w:fill="FFFFFF"/>
            <w:vAlign w:val="center"/>
          </w:tcPr>
          <w:p w:rsidR="00E75832" w:rsidRPr="00E75832" w:rsidRDefault="00E75832" w:rsidP="00E75832">
            <w:pPr>
              <w:jc w:val="center"/>
              <w:rPr>
                <w:rFonts w:ascii="Century Gothic" w:hAnsi="Century Gothic" w:cs="Arial"/>
                <w:sz w:val="18"/>
                <w:szCs w:val="20"/>
              </w:rPr>
            </w:pPr>
            <w:r w:rsidRPr="00E75832">
              <w:rPr>
                <w:rFonts w:ascii="Century Gothic" w:hAnsi="Century Gothic" w:cs="Arial"/>
                <w:sz w:val="18"/>
                <w:szCs w:val="20"/>
              </w:rPr>
              <w:t>Galón</w:t>
            </w:r>
          </w:p>
        </w:tc>
        <w:tc>
          <w:tcPr>
            <w:tcW w:w="1102" w:type="dxa"/>
            <w:shd w:val="pct10" w:color="000000" w:fill="FFFFFF"/>
            <w:vAlign w:val="center"/>
          </w:tcPr>
          <w:p w:rsidR="00E75832" w:rsidRPr="00E75832" w:rsidRDefault="0073371F" w:rsidP="0073371F">
            <w:pPr>
              <w:jc w:val="center"/>
              <w:rPr>
                <w:rFonts w:ascii="Century Gothic" w:hAnsi="Century Gothic" w:cs="Arial"/>
                <w:sz w:val="18"/>
                <w:szCs w:val="20"/>
              </w:rPr>
            </w:pPr>
            <w:r w:rsidRPr="0073371F">
              <w:rPr>
                <w:rFonts w:ascii="Century Gothic" w:hAnsi="Century Gothic" w:cs="Arial"/>
                <w:sz w:val="18"/>
                <w:szCs w:val="20"/>
              </w:rPr>
              <w:t>Unidad</w:t>
            </w:r>
          </w:p>
        </w:tc>
        <w:tc>
          <w:tcPr>
            <w:tcW w:w="1133" w:type="dxa"/>
            <w:vAlign w:val="center"/>
          </w:tcPr>
          <w:p w:rsidR="00E75832" w:rsidRPr="0060125F" w:rsidRDefault="00AC00BF" w:rsidP="00E75832">
            <w:pPr>
              <w:jc w:val="center"/>
              <w:rPr>
                <w:rFonts w:ascii="Century Gothic" w:hAnsi="Century Gothic" w:cs="Arial"/>
                <w:sz w:val="18"/>
                <w:szCs w:val="20"/>
              </w:rPr>
            </w:pPr>
            <w:r w:rsidRPr="00AC00BF">
              <w:rPr>
                <w:rFonts w:ascii="Century Gothic" w:hAnsi="Century Gothic" w:cs="Arial"/>
                <w:sz w:val="18"/>
                <w:szCs w:val="20"/>
              </w:rPr>
              <w:t>Metalico</w:t>
            </w:r>
          </w:p>
        </w:tc>
      </w:tr>
      <w:tr w:rsidR="00E75832" w:rsidRPr="00A60808" w:rsidTr="00DA5276">
        <w:trPr>
          <w:jc w:val="center"/>
        </w:trPr>
        <w:tc>
          <w:tcPr>
            <w:tcW w:w="1687" w:type="dxa"/>
            <w:shd w:val="pct50" w:color="FFFFFF" w:fill="FFFFFF"/>
            <w:vAlign w:val="center"/>
          </w:tcPr>
          <w:p w:rsidR="00E75832" w:rsidRPr="00E75832" w:rsidRDefault="00836ACD" w:rsidP="00836ACD">
            <w:pPr>
              <w:jc w:val="center"/>
              <w:rPr>
                <w:rFonts w:ascii="Century Gothic" w:hAnsi="Century Gothic" w:cs="Arial"/>
                <w:sz w:val="18"/>
                <w:szCs w:val="20"/>
              </w:rPr>
            </w:pPr>
            <w:r>
              <w:rPr>
                <w:rFonts w:ascii="Century Gothic" w:hAnsi="Century Gothic" w:cs="Arial"/>
                <w:sz w:val="18"/>
                <w:szCs w:val="20"/>
              </w:rPr>
              <w:t>Garrafa (5 gals)</w:t>
            </w:r>
          </w:p>
        </w:tc>
        <w:tc>
          <w:tcPr>
            <w:tcW w:w="1102" w:type="dxa"/>
            <w:shd w:val="pct10" w:color="000000" w:fill="FFFFFF"/>
            <w:vAlign w:val="center"/>
          </w:tcPr>
          <w:p w:rsidR="00E75832" w:rsidRPr="00E75832" w:rsidRDefault="00836ACD" w:rsidP="00836ACD">
            <w:pPr>
              <w:jc w:val="center"/>
              <w:rPr>
                <w:rFonts w:ascii="Century Gothic" w:hAnsi="Century Gothic" w:cs="Arial"/>
                <w:sz w:val="18"/>
                <w:szCs w:val="20"/>
              </w:rPr>
            </w:pPr>
            <w:r>
              <w:rPr>
                <w:rFonts w:ascii="Century Gothic" w:hAnsi="Century Gothic" w:cs="Arial"/>
                <w:sz w:val="18"/>
                <w:szCs w:val="20"/>
              </w:rPr>
              <w:t>U</w:t>
            </w:r>
            <w:r w:rsidR="00E75832" w:rsidRPr="00E75832">
              <w:rPr>
                <w:rFonts w:ascii="Century Gothic" w:hAnsi="Century Gothic" w:cs="Arial"/>
                <w:sz w:val="18"/>
                <w:szCs w:val="20"/>
              </w:rPr>
              <w:t>nidad</w:t>
            </w:r>
          </w:p>
        </w:tc>
        <w:tc>
          <w:tcPr>
            <w:tcW w:w="1133" w:type="dxa"/>
            <w:vAlign w:val="center"/>
          </w:tcPr>
          <w:p w:rsidR="00E75832" w:rsidRPr="0060125F" w:rsidRDefault="00AC00BF" w:rsidP="00E75832">
            <w:pPr>
              <w:jc w:val="center"/>
              <w:rPr>
                <w:rFonts w:ascii="Century Gothic" w:hAnsi="Century Gothic" w:cs="Arial"/>
                <w:sz w:val="18"/>
                <w:szCs w:val="20"/>
              </w:rPr>
            </w:pPr>
            <w:r w:rsidRPr="00AC00BF">
              <w:rPr>
                <w:rFonts w:ascii="Century Gothic" w:hAnsi="Century Gothic" w:cs="Arial"/>
                <w:sz w:val="18"/>
                <w:szCs w:val="20"/>
              </w:rPr>
              <w:t>Metalico</w:t>
            </w:r>
          </w:p>
        </w:tc>
      </w:tr>
      <w:tr w:rsidR="00AC00BF" w:rsidRPr="00A60808" w:rsidTr="00DA5276">
        <w:trPr>
          <w:jc w:val="center"/>
        </w:trPr>
        <w:tc>
          <w:tcPr>
            <w:tcW w:w="1687" w:type="dxa"/>
            <w:shd w:val="pct50" w:color="FFFFFF" w:fill="FFFFFF"/>
            <w:vAlign w:val="center"/>
          </w:tcPr>
          <w:p w:rsidR="00AC00BF" w:rsidRDefault="00AC00BF" w:rsidP="00AC00BF">
            <w:pPr>
              <w:jc w:val="center"/>
              <w:rPr>
                <w:rFonts w:ascii="Century Gothic" w:hAnsi="Century Gothic" w:cs="Arial"/>
                <w:sz w:val="18"/>
                <w:szCs w:val="20"/>
              </w:rPr>
            </w:pPr>
            <w:r>
              <w:rPr>
                <w:rFonts w:ascii="Century Gothic" w:hAnsi="Century Gothic" w:cs="Arial"/>
                <w:sz w:val="18"/>
                <w:szCs w:val="20"/>
              </w:rPr>
              <w:t>Tambor (50gals)</w:t>
            </w:r>
          </w:p>
        </w:tc>
        <w:tc>
          <w:tcPr>
            <w:tcW w:w="1102" w:type="dxa"/>
            <w:shd w:val="pct10" w:color="000000" w:fill="FFFFFF"/>
            <w:vAlign w:val="center"/>
          </w:tcPr>
          <w:p w:rsidR="00AC00BF" w:rsidRDefault="00AC00BF" w:rsidP="00836ACD">
            <w:pPr>
              <w:jc w:val="center"/>
              <w:rPr>
                <w:rFonts w:ascii="Century Gothic" w:hAnsi="Century Gothic" w:cs="Arial"/>
                <w:sz w:val="18"/>
                <w:szCs w:val="20"/>
              </w:rPr>
            </w:pPr>
            <w:r>
              <w:rPr>
                <w:rFonts w:ascii="Century Gothic" w:hAnsi="Century Gothic" w:cs="Arial"/>
                <w:sz w:val="18"/>
                <w:szCs w:val="20"/>
              </w:rPr>
              <w:t>Unidad</w:t>
            </w:r>
          </w:p>
        </w:tc>
        <w:tc>
          <w:tcPr>
            <w:tcW w:w="1133" w:type="dxa"/>
            <w:vAlign w:val="center"/>
          </w:tcPr>
          <w:p w:rsidR="00AC00BF" w:rsidRDefault="00AC00BF" w:rsidP="00E75832">
            <w:pPr>
              <w:jc w:val="center"/>
              <w:rPr>
                <w:rFonts w:ascii="Century Gothic" w:hAnsi="Century Gothic" w:cs="Arial"/>
                <w:sz w:val="18"/>
                <w:szCs w:val="20"/>
              </w:rPr>
            </w:pPr>
            <w:r>
              <w:rPr>
                <w:rFonts w:ascii="Century Gothic" w:hAnsi="Century Gothic" w:cs="Arial"/>
                <w:sz w:val="18"/>
                <w:szCs w:val="20"/>
              </w:rPr>
              <w:t>Metalico</w:t>
            </w:r>
          </w:p>
        </w:tc>
      </w:tr>
    </w:tbl>
    <w:p w:rsidR="00E75832" w:rsidRDefault="00E75832" w:rsidP="00E75832">
      <w:pPr>
        <w:tabs>
          <w:tab w:val="left" w:pos="180"/>
          <w:tab w:val="left" w:pos="1260"/>
          <w:tab w:val="left" w:pos="1980"/>
        </w:tabs>
        <w:rPr>
          <w:rFonts w:ascii="Century Gothic" w:hAnsi="Century Gothic" w:cs="Arial"/>
          <w:sz w:val="20"/>
          <w:szCs w:val="20"/>
          <w:lang w:val="es-ES_tradnl"/>
        </w:rPr>
      </w:pPr>
      <w:r w:rsidRPr="00A60808">
        <w:rPr>
          <w:rFonts w:ascii="Century Gothic" w:hAnsi="Century Gothic" w:cs="Arial"/>
          <w:sz w:val="20"/>
          <w:szCs w:val="20"/>
          <w:lang w:val="es-ES_tradnl"/>
        </w:rPr>
        <w:t xml:space="preserve"> </w:t>
      </w:r>
    </w:p>
    <w:p w:rsidR="007A6A74" w:rsidRDefault="007A6A74" w:rsidP="00E75832">
      <w:pPr>
        <w:tabs>
          <w:tab w:val="left" w:pos="180"/>
          <w:tab w:val="left" w:pos="1260"/>
          <w:tab w:val="left" w:pos="1980"/>
        </w:tabs>
        <w:rPr>
          <w:rFonts w:ascii="Century Gothic" w:hAnsi="Century Gothic" w:cs="Arial"/>
          <w:sz w:val="20"/>
          <w:szCs w:val="20"/>
          <w:lang w:val="es-ES_tradnl"/>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7944B3" w:rsidRPr="00195C07" w:rsidRDefault="007944B3" w:rsidP="007944B3">
      <w:pPr>
        <w:ind w:left="180"/>
        <w:jc w:val="both"/>
        <w:rPr>
          <w:rFonts w:ascii="Century Gothic" w:hAnsi="Century Gothic" w:cs="Arial"/>
          <w:sz w:val="20"/>
          <w:szCs w:val="20"/>
        </w:rPr>
      </w:pPr>
    </w:p>
    <w:p w:rsidR="002B7319" w:rsidRPr="00195C07" w:rsidRDefault="002B7319" w:rsidP="00C677F8">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w:t>
      </w:r>
      <w:r w:rsidR="00F40800">
        <w:rPr>
          <w:rFonts w:ascii="Century Gothic" w:hAnsi="Century Gothic" w:cs="Arial"/>
          <w:sz w:val="20"/>
          <w:szCs w:val="20"/>
        </w:rPr>
        <w:t>l</w:t>
      </w:r>
    </w:p>
    <w:p w:rsidR="002B7319" w:rsidRPr="00195C07" w:rsidRDefault="002B7319" w:rsidP="00C677F8">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p w:rsidR="00545CBB" w:rsidRDefault="00545CBB">
      <w:pPr>
        <w:rPr>
          <w:rFonts w:ascii="Century Gothic" w:hAnsi="Century Gothic" w:cs="Arial"/>
          <w:sz w:val="20"/>
          <w:szCs w:val="20"/>
        </w:rPr>
      </w:pPr>
      <w:r>
        <w:rPr>
          <w:rFonts w:ascii="Century Gothic" w:hAnsi="Century Gothic" w:cs="Arial"/>
          <w:sz w:val="20"/>
          <w:szCs w:val="20"/>
        </w:rPr>
        <w:br w:type="page"/>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sz w:val="20"/>
                <w:szCs w:val="20"/>
              </w:rPr>
              <w:lastRenderedPageBreak/>
              <w:t xml:space="preserve">       </w:t>
            </w:r>
            <w:r w:rsidRPr="00195C07">
              <w:rPr>
                <w:rFonts w:ascii="Century Gothic" w:hAnsi="Century Gothic" w:cs="Arial"/>
                <w:b/>
                <w:color w:val="FFFFFF"/>
                <w:sz w:val="20"/>
                <w:szCs w:val="20"/>
              </w:rPr>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E75832" w:rsidRPr="00836ACD" w:rsidRDefault="00D91CD2" w:rsidP="00E75832">
      <w:pPr>
        <w:ind w:firstLine="180"/>
        <w:rPr>
          <w:rFonts w:ascii="Century Gothic" w:hAnsi="Century Gothic" w:cs="Arial"/>
          <w:sz w:val="18"/>
          <w:szCs w:val="20"/>
        </w:rPr>
      </w:pPr>
      <w:r>
        <w:rPr>
          <w:rFonts w:ascii="Century Gothic" w:hAnsi="Century Gothic" w:cs="Arial"/>
          <w:b/>
          <w:noProof/>
          <w:color w:val="0000FF"/>
          <w:sz w:val="18"/>
          <w:szCs w:val="20"/>
          <w:lang w:val="es-CO" w:eastAsia="es-CO"/>
        </w:rPr>
        <w:pict>
          <v:group id="_x0000_s1026" style="position:absolute;left:0;text-align:left;margin-left:188.4pt;margin-top:3.25pt;width:46.45pt;height:62.95pt;z-index:251658240" coordorigin="5941,11579" coordsize="2074,2657">
            <v:group id="_x0000_s1027" style="position:absolute;left:5941;top:11579;width:2074;height:2657" coordorigin="5941,11579" coordsize="2074,2657">
              <v:group id="_x0000_s1028" style="position:absolute;left:5941;top:11579;width:2074;height:2657" coordorigin="7461,5848" coordsize="2074,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461;top:5848;width:2074;height:2657" wrapcoords="-214 0 -214 21433 21600 21433 21600 0 -214 0" o:allowoverlap="f">
                  <v:imagedata r:id="rId8" o:title="Rombo%20Riesgo" chromakey="white"/>
                </v:shape>
                <v:rect id="_x0000_s1030" style="position:absolute;left:7821;top:6817;width:360;height:540" fillcolor="blue" strokecolor="blu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6301;top:12677;width:227;height:340" fillcolor="black">
                <v:shadow color="#868686"/>
                <v:textpath style="font-family:&quot;Arial Black&quot;;font-size:20pt;v-text-kern:t" trim="t" fitpath="t" string="2"/>
              </v:shape>
              <v:rect id="_x0000_s1032" style="position:absolute;left:6811;top:11939;width:360;height:540" fillcolor="red" strokecolor="red"/>
            </v:group>
            <v:shape id="_x0000_s1033" type="#_x0000_t136" style="position:absolute;left:6841;top:12119;width:227;height:340" fillcolor="black">
              <v:shadow color="#868686"/>
              <v:textpath style="font-family:&quot;Arial Black&quot;;font-size:20pt;v-text-kern:t" trim="t" fitpath="t" string="3"/>
            </v:shape>
          </v:group>
        </w:pict>
      </w:r>
      <w:r w:rsidR="00E75832" w:rsidRPr="00836ACD">
        <w:rPr>
          <w:rFonts w:ascii="Century Gothic" w:hAnsi="Century Gothic" w:cs="Arial"/>
          <w:b/>
          <w:color w:val="0000FF"/>
          <w:sz w:val="18"/>
          <w:szCs w:val="20"/>
        </w:rPr>
        <w:t>AZUL</w:t>
      </w:r>
      <w:r w:rsidR="00E75832" w:rsidRPr="00836ACD">
        <w:rPr>
          <w:rFonts w:ascii="Century Gothic" w:hAnsi="Century Gothic" w:cs="Arial"/>
          <w:sz w:val="18"/>
          <w:szCs w:val="20"/>
        </w:rPr>
        <w:t xml:space="preserve">: RIESGOS PARA </w:t>
      </w:r>
      <w:smartTag w:uri="urn:schemas-microsoft-com:office:smarttags" w:element="PersonName">
        <w:smartTagPr>
          <w:attr w:name="ProductID" w:val="LA SALUD"/>
        </w:smartTagPr>
        <w:r w:rsidR="00E75832" w:rsidRPr="00836ACD">
          <w:rPr>
            <w:rFonts w:ascii="Century Gothic" w:hAnsi="Century Gothic" w:cs="Arial"/>
            <w:sz w:val="18"/>
            <w:szCs w:val="20"/>
          </w:rPr>
          <w:t>LA SALUD</w:t>
        </w:r>
      </w:smartTag>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sz w:val="18"/>
          <w:szCs w:val="20"/>
        </w:rPr>
        <w:tab/>
      </w:r>
      <w:r w:rsidR="0067090D" w:rsidRPr="00836ACD">
        <w:rPr>
          <w:rFonts w:ascii="Century Gothic" w:hAnsi="Century Gothic" w:cs="Arial"/>
          <w:sz w:val="18"/>
          <w:szCs w:val="20"/>
        </w:rPr>
        <w:t>2</w:t>
      </w:r>
      <w:r w:rsidR="00A307F7" w:rsidRPr="00836ACD">
        <w:rPr>
          <w:rFonts w:ascii="Century Gothic" w:hAnsi="Century Gothic" w:cs="Arial"/>
          <w:sz w:val="18"/>
          <w:szCs w:val="20"/>
        </w:rPr>
        <w:t xml:space="preserve"> = R</w:t>
      </w:r>
      <w:r w:rsidRPr="00836ACD">
        <w:rPr>
          <w:rFonts w:ascii="Century Gothic" w:hAnsi="Century Gothic" w:cs="Arial"/>
          <w:sz w:val="18"/>
          <w:szCs w:val="20"/>
        </w:rPr>
        <w:t>iesgoso.</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b/>
          <w:color w:val="FF0000"/>
          <w:sz w:val="18"/>
          <w:szCs w:val="20"/>
        </w:rPr>
        <w:t>ROJO</w:t>
      </w:r>
      <w:r w:rsidRPr="00836ACD">
        <w:rPr>
          <w:rFonts w:ascii="Century Gothic" w:hAnsi="Century Gothic" w:cs="Arial"/>
          <w:sz w:val="18"/>
          <w:szCs w:val="20"/>
        </w:rPr>
        <w:t>: RIESGO DE INFLAMABILIDAD</w:t>
      </w:r>
    </w:p>
    <w:p w:rsidR="00E75832" w:rsidRPr="00836ACD" w:rsidRDefault="00E75832" w:rsidP="00E75832">
      <w:pPr>
        <w:ind w:left="-851" w:firstLine="851"/>
        <w:rPr>
          <w:rFonts w:ascii="Century Gothic" w:hAnsi="Century Gothic" w:cs="Arial"/>
          <w:sz w:val="18"/>
          <w:szCs w:val="20"/>
        </w:rPr>
      </w:pPr>
      <w:r w:rsidRPr="00836ACD">
        <w:rPr>
          <w:rFonts w:ascii="Century Gothic" w:hAnsi="Century Gothic" w:cs="Arial"/>
          <w:sz w:val="18"/>
          <w:szCs w:val="20"/>
        </w:rPr>
        <w:tab/>
      </w:r>
      <w:r w:rsidR="00836ACD">
        <w:rPr>
          <w:rFonts w:ascii="Century Gothic" w:hAnsi="Century Gothic" w:cs="Arial"/>
          <w:sz w:val="18"/>
          <w:szCs w:val="20"/>
        </w:rPr>
        <w:t>3</w:t>
      </w:r>
      <w:r w:rsidRPr="00836ACD">
        <w:rPr>
          <w:rFonts w:ascii="Century Gothic" w:hAnsi="Century Gothic" w:cs="Arial"/>
          <w:sz w:val="18"/>
          <w:szCs w:val="20"/>
        </w:rPr>
        <w:t xml:space="preserve">  =  </w:t>
      </w:r>
      <w:r w:rsidR="00836ACD">
        <w:rPr>
          <w:rFonts w:ascii="Century Gothic" w:hAnsi="Century Gothic" w:cs="Arial"/>
          <w:sz w:val="18"/>
          <w:szCs w:val="20"/>
        </w:rPr>
        <w:t>Inflamable</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b/>
          <w:color w:val="FFCC00"/>
          <w:sz w:val="18"/>
          <w:szCs w:val="20"/>
        </w:rPr>
        <w:t>AMARILLO</w:t>
      </w:r>
      <w:r w:rsidRPr="00836ACD">
        <w:rPr>
          <w:rFonts w:ascii="Century Gothic" w:hAnsi="Century Gothic" w:cs="Arial"/>
          <w:sz w:val="18"/>
          <w:szCs w:val="20"/>
        </w:rPr>
        <w:t>: RIESGO POR REACTIVIDAD</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sz w:val="18"/>
          <w:szCs w:val="20"/>
        </w:rPr>
        <w:tab/>
      </w:r>
      <w:r w:rsidR="000A447F">
        <w:rPr>
          <w:rFonts w:ascii="Century Gothic" w:hAnsi="Century Gothic" w:cs="Arial"/>
          <w:sz w:val="18"/>
          <w:szCs w:val="20"/>
        </w:rPr>
        <w:t>1</w:t>
      </w:r>
      <w:r w:rsidRPr="00836ACD">
        <w:rPr>
          <w:rFonts w:ascii="Century Gothic" w:hAnsi="Century Gothic" w:cs="Arial"/>
          <w:sz w:val="18"/>
          <w:szCs w:val="20"/>
        </w:rPr>
        <w:t xml:space="preserve"> = </w:t>
      </w:r>
      <w:r w:rsidR="000A447F">
        <w:rPr>
          <w:rFonts w:ascii="Century Gothic" w:hAnsi="Century Gothic" w:cs="Arial"/>
          <w:sz w:val="18"/>
          <w:szCs w:val="20"/>
        </w:rPr>
        <w:t>In</w:t>
      </w:r>
      <w:r w:rsidRPr="00836ACD">
        <w:rPr>
          <w:rFonts w:ascii="Century Gothic" w:hAnsi="Century Gothic" w:cs="Arial"/>
          <w:sz w:val="18"/>
          <w:szCs w:val="20"/>
        </w:rPr>
        <w:t>estable</w:t>
      </w:r>
      <w:r w:rsidR="000A447F">
        <w:rPr>
          <w:rFonts w:ascii="Century Gothic" w:hAnsi="Century Gothic" w:cs="Arial"/>
          <w:sz w:val="18"/>
          <w:szCs w:val="20"/>
        </w:rPr>
        <w:t xml:space="preserve"> si se calienta</w:t>
      </w:r>
      <w:r w:rsidRPr="00836ACD">
        <w:rPr>
          <w:rFonts w:ascii="Century Gothic" w:hAnsi="Century Gothic" w:cs="Arial"/>
          <w:sz w:val="18"/>
          <w:szCs w:val="20"/>
        </w:rPr>
        <w:t>.</w:t>
      </w:r>
    </w:p>
    <w:p w:rsidR="00741DEA" w:rsidRDefault="00741DEA"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Pr="00006B43" w:rsidRDefault="007E2176" w:rsidP="007E2176">
      <w:pPr>
        <w:jc w:val="both"/>
        <w:rPr>
          <w:rFonts w:cs="Arial"/>
          <w:sz w:val="14"/>
          <w:szCs w:val="20"/>
        </w:rPr>
      </w:pPr>
      <w:r w:rsidRPr="00006B43">
        <w:rPr>
          <w:rFonts w:cs="Arial"/>
          <w:sz w:val="14"/>
          <w:szCs w:val="20"/>
        </w:rPr>
        <w:t>Esta información y, en particular, las recomendaciones relativas a la aplicación y uso final del producto, están dadas de buena fe, basadas en el conocimiento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documento, ni de cualquier otra recomendación escrita, ni de consejo alguno ofrecido, ninguna garantía en términos de comercialización o idoneidad para propósitos particulares, ni 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conocer y utilizar la versión última y actualizada de la Ficha técnica del producto, copia de las cuales se mandarán a quién las solicite, o también se puede conseguir en la página ww.paternit.com.</w:t>
      </w:r>
    </w:p>
    <w:p w:rsidR="007E2176" w:rsidRPr="00836ACD" w:rsidRDefault="007E2176" w:rsidP="00E75832">
      <w:pPr>
        <w:ind w:firstLine="180"/>
        <w:rPr>
          <w:rFonts w:ascii="Century Gothic" w:hAnsi="Century Gothic" w:cs="Arial"/>
          <w:sz w:val="18"/>
          <w:szCs w:val="20"/>
        </w:rPr>
      </w:pPr>
    </w:p>
    <w:sectPr w:rsidR="007E2176" w:rsidRPr="00836ACD" w:rsidSect="00953D47">
      <w:headerReference w:type="even" r:id="rId9"/>
      <w:headerReference w:type="default" r:id="rId10"/>
      <w:footerReference w:type="default" r:id="rId11"/>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D2" w:rsidRDefault="00D91CD2">
      <w:r>
        <w:separator/>
      </w:r>
    </w:p>
  </w:endnote>
  <w:endnote w:type="continuationSeparator" w:id="0">
    <w:p w:rsidR="00D91CD2" w:rsidRDefault="00D9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441D4C7" wp14:editId="6C8C8113">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C44A6C">
      <w:rPr>
        <w:rStyle w:val="Nmerodepgina"/>
        <w:noProof/>
      </w:rPr>
      <w:t>- 1 -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D2" w:rsidRDefault="00D91CD2">
      <w:r>
        <w:separator/>
      </w:r>
    </w:p>
  </w:footnote>
  <w:footnote w:type="continuationSeparator" w:id="0">
    <w:p w:rsidR="00D91CD2" w:rsidRDefault="00D9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6A73766E" wp14:editId="6A9350DF">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0925EF8" wp14:editId="7A520F68">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6E" w:rsidRDefault="00690926" w:rsidP="00311D6E">
                          <w:pPr>
                            <w:widowControl w:val="0"/>
                            <w:autoSpaceDE w:val="0"/>
                            <w:autoSpaceDN w:val="0"/>
                            <w:adjustRightInd w:val="0"/>
                            <w:spacing w:before="5"/>
                            <w:ind w:right="-8"/>
                            <w:jc w:val="right"/>
                            <w:rPr>
                              <w:rFonts w:ascii="Century Gothic" w:hAnsi="Century Gothic" w:cs="Century Gothic"/>
                              <w:color w:val="FFFFFF"/>
                              <w:sz w:val="26"/>
                              <w:szCs w:val="26"/>
                            </w:rPr>
                          </w:pPr>
                          <w:r>
                            <w:rPr>
                              <w:rFonts w:ascii="Century Gothic" w:hAnsi="Century Gothic" w:cs="Century Gothic"/>
                              <w:color w:val="FFFFFF"/>
                              <w:sz w:val="26"/>
                              <w:szCs w:val="26"/>
                            </w:rPr>
                            <w:t>TAPAGOTERAS</w:t>
                          </w:r>
                        </w:p>
                        <w:p w:rsidR="00B34CE5" w:rsidRDefault="00B34CE5" w:rsidP="00311D6E">
                          <w:pPr>
                            <w:widowControl w:val="0"/>
                            <w:autoSpaceDE w:val="0"/>
                            <w:autoSpaceDN w:val="0"/>
                            <w:adjustRightInd w:val="0"/>
                            <w:spacing w:before="5"/>
                            <w:ind w:right="-8"/>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311D6E" w:rsidRDefault="00690926" w:rsidP="00311D6E">
                    <w:pPr>
                      <w:widowControl w:val="0"/>
                      <w:autoSpaceDE w:val="0"/>
                      <w:autoSpaceDN w:val="0"/>
                      <w:adjustRightInd w:val="0"/>
                      <w:spacing w:before="5"/>
                      <w:ind w:right="-8"/>
                      <w:jc w:val="right"/>
                      <w:rPr>
                        <w:rFonts w:ascii="Century Gothic" w:hAnsi="Century Gothic" w:cs="Century Gothic"/>
                        <w:color w:val="FFFFFF"/>
                        <w:sz w:val="26"/>
                        <w:szCs w:val="26"/>
                      </w:rPr>
                    </w:pPr>
                    <w:r>
                      <w:rPr>
                        <w:rFonts w:ascii="Century Gothic" w:hAnsi="Century Gothic" w:cs="Century Gothic"/>
                        <w:color w:val="FFFFFF"/>
                        <w:sz w:val="26"/>
                        <w:szCs w:val="26"/>
                      </w:rPr>
                      <w:t>TAPAGOTERAS</w:t>
                    </w:r>
                  </w:p>
                  <w:p w:rsidR="00B34CE5" w:rsidRDefault="00B34CE5" w:rsidP="00311D6E">
                    <w:pPr>
                      <w:widowControl w:val="0"/>
                      <w:autoSpaceDE w:val="0"/>
                      <w:autoSpaceDN w:val="0"/>
                      <w:adjustRightInd w:val="0"/>
                      <w:spacing w:before="5"/>
                      <w:ind w:right="-8"/>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3925F547" wp14:editId="003F7F3C">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1F00DD7E" wp14:editId="7F3DE331">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0">
    <w:nsid w:val="426739A4"/>
    <w:multiLevelType w:val="hybridMultilevel"/>
    <w:tmpl w:val="331057CE"/>
    <w:lvl w:ilvl="0" w:tplc="040A0001">
      <w:start w:val="1"/>
      <w:numFmt w:val="bullet"/>
      <w:lvlText w:val=""/>
      <w:lvlJc w:val="left"/>
      <w:pPr>
        <w:tabs>
          <w:tab w:val="num" w:pos="1778"/>
        </w:tabs>
        <w:ind w:left="1778"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FA47F51"/>
    <w:multiLevelType w:val="hybridMultilevel"/>
    <w:tmpl w:val="23EA5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5"/>
  </w:num>
  <w:num w:numId="2">
    <w:abstractNumId w:val="9"/>
  </w:num>
  <w:num w:numId="3">
    <w:abstractNumId w:val="0"/>
  </w:num>
  <w:num w:numId="4">
    <w:abstractNumId w:val="6"/>
  </w:num>
  <w:num w:numId="5">
    <w:abstractNumId w:val="4"/>
  </w:num>
  <w:num w:numId="6">
    <w:abstractNumId w:val="7"/>
  </w:num>
  <w:num w:numId="7">
    <w:abstractNumId w:val="11"/>
  </w:num>
  <w:num w:numId="8">
    <w:abstractNumId w:val="10"/>
  </w:num>
  <w:num w:numId="9">
    <w:abstractNumId w:val="2"/>
  </w:num>
  <w:num w:numId="10">
    <w:abstractNumId w:val="8"/>
  </w:num>
  <w:num w:numId="11">
    <w:abstractNumId w:val="1"/>
  </w:num>
  <w:num w:numId="12">
    <w:abstractNumId w:val="5"/>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48A3"/>
    <w:rsid w:val="00016D0E"/>
    <w:rsid w:val="00020D38"/>
    <w:rsid w:val="00046914"/>
    <w:rsid w:val="000826CC"/>
    <w:rsid w:val="000863BC"/>
    <w:rsid w:val="00086B77"/>
    <w:rsid w:val="000A447F"/>
    <w:rsid w:val="000C15B9"/>
    <w:rsid w:val="000D243A"/>
    <w:rsid w:val="000D5926"/>
    <w:rsid w:val="000D6D3E"/>
    <w:rsid w:val="00107A14"/>
    <w:rsid w:val="00112D06"/>
    <w:rsid w:val="0012018D"/>
    <w:rsid w:val="001238C9"/>
    <w:rsid w:val="00154A21"/>
    <w:rsid w:val="00163E01"/>
    <w:rsid w:val="00195C07"/>
    <w:rsid w:val="001B0260"/>
    <w:rsid w:val="001C17C6"/>
    <w:rsid w:val="001C6471"/>
    <w:rsid w:val="001E04F1"/>
    <w:rsid w:val="001F2E31"/>
    <w:rsid w:val="00202CBA"/>
    <w:rsid w:val="00224901"/>
    <w:rsid w:val="00233E86"/>
    <w:rsid w:val="00267380"/>
    <w:rsid w:val="00275BA7"/>
    <w:rsid w:val="0027637C"/>
    <w:rsid w:val="00291626"/>
    <w:rsid w:val="00295B38"/>
    <w:rsid w:val="0029656A"/>
    <w:rsid w:val="002A2177"/>
    <w:rsid w:val="002B0A07"/>
    <w:rsid w:val="002B138C"/>
    <w:rsid w:val="002B7319"/>
    <w:rsid w:val="002C2055"/>
    <w:rsid w:val="002D05F3"/>
    <w:rsid w:val="00311D6E"/>
    <w:rsid w:val="00323D16"/>
    <w:rsid w:val="003272B5"/>
    <w:rsid w:val="003346DE"/>
    <w:rsid w:val="003577EE"/>
    <w:rsid w:val="00390F83"/>
    <w:rsid w:val="003C0F44"/>
    <w:rsid w:val="003D6184"/>
    <w:rsid w:val="003D6431"/>
    <w:rsid w:val="003E0BDC"/>
    <w:rsid w:val="003E3C49"/>
    <w:rsid w:val="003E583D"/>
    <w:rsid w:val="003E7722"/>
    <w:rsid w:val="003F549A"/>
    <w:rsid w:val="0042397E"/>
    <w:rsid w:val="004476E1"/>
    <w:rsid w:val="0045250A"/>
    <w:rsid w:val="00486EB4"/>
    <w:rsid w:val="004913DA"/>
    <w:rsid w:val="004B7E13"/>
    <w:rsid w:val="004D0944"/>
    <w:rsid w:val="004D1462"/>
    <w:rsid w:val="004D696A"/>
    <w:rsid w:val="005106AF"/>
    <w:rsid w:val="00513CBA"/>
    <w:rsid w:val="00514FD5"/>
    <w:rsid w:val="00545CBB"/>
    <w:rsid w:val="00556F20"/>
    <w:rsid w:val="00582C6B"/>
    <w:rsid w:val="0058772F"/>
    <w:rsid w:val="00592B3F"/>
    <w:rsid w:val="005B1027"/>
    <w:rsid w:val="005D02C9"/>
    <w:rsid w:val="005D315F"/>
    <w:rsid w:val="005E3104"/>
    <w:rsid w:val="005F1665"/>
    <w:rsid w:val="0060125F"/>
    <w:rsid w:val="00610CB2"/>
    <w:rsid w:val="00636D73"/>
    <w:rsid w:val="00654424"/>
    <w:rsid w:val="00660556"/>
    <w:rsid w:val="0067090D"/>
    <w:rsid w:val="00690926"/>
    <w:rsid w:val="006A43B0"/>
    <w:rsid w:val="006F1ABE"/>
    <w:rsid w:val="006F4C82"/>
    <w:rsid w:val="0070236C"/>
    <w:rsid w:val="0071159C"/>
    <w:rsid w:val="0073371F"/>
    <w:rsid w:val="00741DEA"/>
    <w:rsid w:val="007440CE"/>
    <w:rsid w:val="00744D2B"/>
    <w:rsid w:val="00745828"/>
    <w:rsid w:val="00762CDD"/>
    <w:rsid w:val="0077116E"/>
    <w:rsid w:val="00771B26"/>
    <w:rsid w:val="00772E0E"/>
    <w:rsid w:val="00776D1D"/>
    <w:rsid w:val="007944B3"/>
    <w:rsid w:val="007A6A74"/>
    <w:rsid w:val="007C1DE4"/>
    <w:rsid w:val="007C2A24"/>
    <w:rsid w:val="007D1CAB"/>
    <w:rsid w:val="007E2176"/>
    <w:rsid w:val="007E693F"/>
    <w:rsid w:val="0082660A"/>
    <w:rsid w:val="00836ACD"/>
    <w:rsid w:val="00836E3D"/>
    <w:rsid w:val="00877EBE"/>
    <w:rsid w:val="008820D4"/>
    <w:rsid w:val="008869A0"/>
    <w:rsid w:val="008A0590"/>
    <w:rsid w:val="008A6C89"/>
    <w:rsid w:val="008E15EE"/>
    <w:rsid w:val="008F29DC"/>
    <w:rsid w:val="00913E9B"/>
    <w:rsid w:val="00920BF8"/>
    <w:rsid w:val="00926E6D"/>
    <w:rsid w:val="0094736B"/>
    <w:rsid w:val="00953D47"/>
    <w:rsid w:val="0096577D"/>
    <w:rsid w:val="00971863"/>
    <w:rsid w:val="00995AD0"/>
    <w:rsid w:val="009B1FAE"/>
    <w:rsid w:val="009B52D1"/>
    <w:rsid w:val="009B7F2A"/>
    <w:rsid w:val="009E2DE6"/>
    <w:rsid w:val="009E3D3D"/>
    <w:rsid w:val="009F13C8"/>
    <w:rsid w:val="009F1DAD"/>
    <w:rsid w:val="00A0136A"/>
    <w:rsid w:val="00A07B32"/>
    <w:rsid w:val="00A307F7"/>
    <w:rsid w:val="00A34D65"/>
    <w:rsid w:val="00A614AC"/>
    <w:rsid w:val="00AB470E"/>
    <w:rsid w:val="00AC00BF"/>
    <w:rsid w:val="00AF1B1C"/>
    <w:rsid w:val="00B34CE5"/>
    <w:rsid w:val="00B519D5"/>
    <w:rsid w:val="00B665C7"/>
    <w:rsid w:val="00B85843"/>
    <w:rsid w:val="00B94591"/>
    <w:rsid w:val="00B954CF"/>
    <w:rsid w:val="00BB042C"/>
    <w:rsid w:val="00BB639D"/>
    <w:rsid w:val="00BF0240"/>
    <w:rsid w:val="00BF1CDD"/>
    <w:rsid w:val="00BF561E"/>
    <w:rsid w:val="00C156BB"/>
    <w:rsid w:val="00C44A6C"/>
    <w:rsid w:val="00C677F8"/>
    <w:rsid w:val="00C747B2"/>
    <w:rsid w:val="00C8071D"/>
    <w:rsid w:val="00CA567A"/>
    <w:rsid w:val="00CD3EF2"/>
    <w:rsid w:val="00CD451A"/>
    <w:rsid w:val="00CE1975"/>
    <w:rsid w:val="00CF7254"/>
    <w:rsid w:val="00D11F34"/>
    <w:rsid w:val="00D445C4"/>
    <w:rsid w:val="00D84165"/>
    <w:rsid w:val="00D91CD2"/>
    <w:rsid w:val="00DA0F71"/>
    <w:rsid w:val="00DA5276"/>
    <w:rsid w:val="00DB019E"/>
    <w:rsid w:val="00DC6FDD"/>
    <w:rsid w:val="00DD6FCC"/>
    <w:rsid w:val="00E0220F"/>
    <w:rsid w:val="00E114F9"/>
    <w:rsid w:val="00E44195"/>
    <w:rsid w:val="00E4743E"/>
    <w:rsid w:val="00E51BCC"/>
    <w:rsid w:val="00E66A0C"/>
    <w:rsid w:val="00E75832"/>
    <w:rsid w:val="00E75DC3"/>
    <w:rsid w:val="00E8462F"/>
    <w:rsid w:val="00E874F0"/>
    <w:rsid w:val="00E87E3A"/>
    <w:rsid w:val="00EA6506"/>
    <w:rsid w:val="00EC148E"/>
    <w:rsid w:val="00F04A50"/>
    <w:rsid w:val="00F10788"/>
    <w:rsid w:val="00F40800"/>
    <w:rsid w:val="00F469D9"/>
    <w:rsid w:val="00F82FEE"/>
    <w:rsid w:val="00F83397"/>
    <w:rsid w:val="00FB42D5"/>
    <w:rsid w:val="00FF4894"/>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788"/>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character" w:customStyle="1" w:styleId="shorttext">
    <w:name w:val="short_text"/>
    <w:basedOn w:val="Fuentedeprrafopredeter"/>
    <w:rsid w:val="003E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788"/>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character" w:customStyle="1" w:styleId="shorttext">
    <w:name w:val="short_text"/>
    <w:basedOn w:val="Fuentedeprrafopredeter"/>
    <w:rsid w:val="003E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0777">
      <w:bodyDiv w:val="1"/>
      <w:marLeft w:val="0"/>
      <w:marRight w:val="0"/>
      <w:marTop w:val="0"/>
      <w:marBottom w:val="0"/>
      <w:divBdr>
        <w:top w:val="none" w:sz="0" w:space="0" w:color="auto"/>
        <w:left w:val="none" w:sz="0" w:space="0" w:color="auto"/>
        <w:bottom w:val="none" w:sz="0" w:space="0" w:color="auto"/>
        <w:right w:val="none" w:sz="0" w:space="0" w:color="auto"/>
      </w:divBdr>
      <w:divsChild>
        <w:div w:id="666204243">
          <w:marLeft w:val="0"/>
          <w:marRight w:val="0"/>
          <w:marTop w:val="0"/>
          <w:marBottom w:val="0"/>
          <w:divBdr>
            <w:top w:val="none" w:sz="0" w:space="0" w:color="auto"/>
            <w:left w:val="none" w:sz="0" w:space="0" w:color="auto"/>
            <w:bottom w:val="none" w:sz="0" w:space="0" w:color="auto"/>
            <w:right w:val="none" w:sz="0" w:space="0" w:color="auto"/>
          </w:divBdr>
        </w:div>
        <w:div w:id="1135414589">
          <w:marLeft w:val="0"/>
          <w:marRight w:val="0"/>
          <w:marTop w:val="0"/>
          <w:marBottom w:val="0"/>
          <w:divBdr>
            <w:top w:val="none" w:sz="0" w:space="0" w:color="auto"/>
            <w:left w:val="none" w:sz="0" w:space="0" w:color="auto"/>
            <w:bottom w:val="none" w:sz="0" w:space="0" w:color="auto"/>
            <w:right w:val="none" w:sz="0" w:space="0" w:color="auto"/>
          </w:divBdr>
        </w:div>
        <w:div w:id="1987120366">
          <w:marLeft w:val="0"/>
          <w:marRight w:val="0"/>
          <w:marTop w:val="0"/>
          <w:marBottom w:val="0"/>
          <w:divBdr>
            <w:top w:val="none" w:sz="0" w:space="0" w:color="auto"/>
            <w:left w:val="none" w:sz="0" w:space="0" w:color="auto"/>
            <w:bottom w:val="none" w:sz="0" w:space="0" w:color="auto"/>
            <w:right w:val="none" w:sz="0" w:space="0" w:color="auto"/>
          </w:divBdr>
        </w:div>
      </w:divsChild>
    </w:div>
    <w:div w:id="354960365">
      <w:bodyDiv w:val="1"/>
      <w:marLeft w:val="0"/>
      <w:marRight w:val="0"/>
      <w:marTop w:val="0"/>
      <w:marBottom w:val="0"/>
      <w:divBdr>
        <w:top w:val="none" w:sz="0" w:space="0" w:color="auto"/>
        <w:left w:val="none" w:sz="0" w:space="0" w:color="auto"/>
        <w:bottom w:val="none" w:sz="0" w:space="0" w:color="auto"/>
        <w:right w:val="none" w:sz="0" w:space="0" w:color="auto"/>
      </w:divBdr>
      <w:divsChild>
        <w:div w:id="722213651">
          <w:marLeft w:val="0"/>
          <w:marRight w:val="0"/>
          <w:marTop w:val="0"/>
          <w:marBottom w:val="0"/>
          <w:divBdr>
            <w:top w:val="none" w:sz="0" w:space="0" w:color="auto"/>
            <w:left w:val="none" w:sz="0" w:space="0" w:color="auto"/>
            <w:bottom w:val="none" w:sz="0" w:space="0" w:color="auto"/>
            <w:right w:val="none" w:sz="0" w:space="0" w:color="auto"/>
          </w:divBdr>
        </w:div>
        <w:div w:id="668991568">
          <w:marLeft w:val="0"/>
          <w:marRight w:val="0"/>
          <w:marTop w:val="0"/>
          <w:marBottom w:val="0"/>
          <w:divBdr>
            <w:top w:val="none" w:sz="0" w:space="0" w:color="auto"/>
            <w:left w:val="none" w:sz="0" w:space="0" w:color="auto"/>
            <w:bottom w:val="none" w:sz="0" w:space="0" w:color="auto"/>
            <w:right w:val="none" w:sz="0" w:space="0" w:color="auto"/>
          </w:divBdr>
        </w:div>
        <w:div w:id="242300260">
          <w:marLeft w:val="0"/>
          <w:marRight w:val="0"/>
          <w:marTop w:val="0"/>
          <w:marBottom w:val="0"/>
          <w:divBdr>
            <w:top w:val="none" w:sz="0" w:space="0" w:color="auto"/>
            <w:left w:val="none" w:sz="0" w:space="0" w:color="auto"/>
            <w:bottom w:val="none" w:sz="0" w:space="0" w:color="auto"/>
            <w:right w:val="none" w:sz="0" w:space="0" w:color="auto"/>
          </w:divBdr>
        </w:div>
        <w:div w:id="1704330713">
          <w:marLeft w:val="0"/>
          <w:marRight w:val="0"/>
          <w:marTop w:val="0"/>
          <w:marBottom w:val="0"/>
          <w:divBdr>
            <w:top w:val="none" w:sz="0" w:space="0" w:color="auto"/>
            <w:left w:val="none" w:sz="0" w:space="0" w:color="auto"/>
            <w:bottom w:val="none" w:sz="0" w:space="0" w:color="auto"/>
            <w:right w:val="none" w:sz="0" w:space="0" w:color="auto"/>
          </w:divBdr>
        </w:div>
        <w:div w:id="1463230624">
          <w:marLeft w:val="0"/>
          <w:marRight w:val="0"/>
          <w:marTop w:val="0"/>
          <w:marBottom w:val="0"/>
          <w:divBdr>
            <w:top w:val="none" w:sz="0" w:space="0" w:color="auto"/>
            <w:left w:val="none" w:sz="0" w:space="0" w:color="auto"/>
            <w:bottom w:val="none" w:sz="0" w:space="0" w:color="auto"/>
            <w:right w:val="none" w:sz="0" w:space="0" w:color="auto"/>
          </w:divBdr>
        </w:div>
        <w:div w:id="970479458">
          <w:marLeft w:val="0"/>
          <w:marRight w:val="0"/>
          <w:marTop w:val="0"/>
          <w:marBottom w:val="0"/>
          <w:divBdr>
            <w:top w:val="none" w:sz="0" w:space="0" w:color="auto"/>
            <w:left w:val="none" w:sz="0" w:space="0" w:color="auto"/>
            <w:bottom w:val="none" w:sz="0" w:space="0" w:color="auto"/>
            <w:right w:val="none" w:sz="0" w:space="0" w:color="auto"/>
          </w:divBdr>
        </w:div>
        <w:div w:id="1679654414">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232890418">
      <w:bodyDiv w:val="1"/>
      <w:marLeft w:val="0"/>
      <w:marRight w:val="0"/>
      <w:marTop w:val="0"/>
      <w:marBottom w:val="0"/>
      <w:divBdr>
        <w:top w:val="none" w:sz="0" w:space="0" w:color="auto"/>
        <w:left w:val="none" w:sz="0" w:space="0" w:color="auto"/>
        <w:bottom w:val="none" w:sz="0" w:space="0" w:color="auto"/>
        <w:right w:val="none" w:sz="0" w:space="0" w:color="auto"/>
      </w:divBdr>
      <w:divsChild>
        <w:div w:id="2006205012">
          <w:marLeft w:val="0"/>
          <w:marRight w:val="0"/>
          <w:marTop w:val="0"/>
          <w:marBottom w:val="0"/>
          <w:divBdr>
            <w:top w:val="none" w:sz="0" w:space="0" w:color="auto"/>
            <w:left w:val="none" w:sz="0" w:space="0" w:color="auto"/>
            <w:bottom w:val="none" w:sz="0" w:space="0" w:color="auto"/>
            <w:right w:val="none" w:sz="0" w:space="0" w:color="auto"/>
          </w:divBdr>
        </w:div>
        <w:div w:id="543104627">
          <w:marLeft w:val="0"/>
          <w:marRight w:val="0"/>
          <w:marTop w:val="0"/>
          <w:marBottom w:val="0"/>
          <w:divBdr>
            <w:top w:val="none" w:sz="0" w:space="0" w:color="auto"/>
            <w:left w:val="none" w:sz="0" w:space="0" w:color="auto"/>
            <w:bottom w:val="none" w:sz="0" w:space="0" w:color="auto"/>
            <w:right w:val="none" w:sz="0" w:space="0" w:color="auto"/>
          </w:divBdr>
        </w:div>
        <w:div w:id="1062874671">
          <w:marLeft w:val="0"/>
          <w:marRight w:val="0"/>
          <w:marTop w:val="0"/>
          <w:marBottom w:val="0"/>
          <w:divBdr>
            <w:top w:val="none" w:sz="0" w:space="0" w:color="auto"/>
            <w:left w:val="none" w:sz="0" w:space="0" w:color="auto"/>
            <w:bottom w:val="none" w:sz="0" w:space="0" w:color="auto"/>
            <w:right w:val="none" w:sz="0" w:space="0" w:color="auto"/>
          </w:divBdr>
        </w:div>
        <w:div w:id="1259605259">
          <w:marLeft w:val="0"/>
          <w:marRight w:val="0"/>
          <w:marTop w:val="0"/>
          <w:marBottom w:val="0"/>
          <w:divBdr>
            <w:top w:val="none" w:sz="0" w:space="0" w:color="auto"/>
            <w:left w:val="none" w:sz="0" w:space="0" w:color="auto"/>
            <w:bottom w:val="none" w:sz="0" w:space="0" w:color="auto"/>
            <w:right w:val="none" w:sz="0" w:space="0" w:color="auto"/>
          </w:divBdr>
        </w:div>
        <w:div w:id="1744568342">
          <w:marLeft w:val="0"/>
          <w:marRight w:val="0"/>
          <w:marTop w:val="0"/>
          <w:marBottom w:val="0"/>
          <w:divBdr>
            <w:top w:val="none" w:sz="0" w:space="0" w:color="auto"/>
            <w:left w:val="none" w:sz="0" w:space="0" w:color="auto"/>
            <w:bottom w:val="none" w:sz="0" w:space="0" w:color="auto"/>
            <w:right w:val="none" w:sz="0" w:space="0" w:color="auto"/>
          </w:divBdr>
        </w:div>
        <w:div w:id="1673217817">
          <w:marLeft w:val="0"/>
          <w:marRight w:val="0"/>
          <w:marTop w:val="0"/>
          <w:marBottom w:val="0"/>
          <w:divBdr>
            <w:top w:val="none" w:sz="0" w:space="0" w:color="auto"/>
            <w:left w:val="none" w:sz="0" w:space="0" w:color="auto"/>
            <w:bottom w:val="none" w:sz="0" w:space="0" w:color="auto"/>
            <w:right w:val="none" w:sz="0" w:space="0" w:color="auto"/>
          </w:divBdr>
        </w:div>
        <w:div w:id="389570968">
          <w:marLeft w:val="0"/>
          <w:marRight w:val="0"/>
          <w:marTop w:val="0"/>
          <w:marBottom w:val="0"/>
          <w:divBdr>
            <w:top w:val="none" w:sz="0" w:space="0" w:color="auto"/>
            <w:left w:val="none" w:sz="0" w:space="0" w:color="auto"/>
            <w:bottom w:val="none" w:sz="0" w:space="0" w:color="auto"/>
            <w:right w:val="none" w:sz="0" w:space="0" w:color="auto"/>
          </w:divBdr>
        </w:div>
        <w:div w:id="385766285">
          <w:marLeft w:val="0"/>
          <w:marRight w:val="0"/>
          <w:marTop w:val="0"/>
          <w:marBottom w:val="0"/>
          <w:divBdr>
            <w:top w:val="none" w:sz="0" w:space="0" w:color="auto"/>
            <w:left w:val="none" w:sz="0" w:space="0" w:color="auto"/>
            <w:bottom w:val="none" w:sz="0" w:space="0" w:color="auto"/>
            <w:right w:val="none" w:sz="0" w:space="0" w:color="auto"/>
          </w:divBdr>
        </w:div>
        <w:div w:id="1888839496">
          <w:marLeft w:val="0"/>
          <w:marRight w:val="0"/>
          <w:marTop w:val="0"/>
          <w:marBottom w:val="0"/>
          <w:divBdr>
            <w:top w:val="none" w:sz="0" w:space="0" w:color="auto"/>
            <w:left w:val="none" w:sz="0" w:space="0" w:color="auto"/>
            <w:bottom w:val="none" w:sz="0" w:space="0" w:color="auto"/>
            <w:right w:val="none" w:sz="0" w:space="0" w:color="auto"/>
          </w:divBdr>
        </w:div>
        <w:div w:id="1283148666">
          <w:marLeft w:val="0"/>
          <w:marRight w:val="0"/>
          <w:marTop w:val="0"/>
          <w:marBottom w:val="0"/>
          <w:divBdr>
            <w:top w:val="none" w:sz="0" w:space="0" w:color="auto"/>
            <w:left w:val="none" w:sz="0" w:space="0" w:color="auto"/>
            <w:bottom w:val="none" w:sz="0" w:space="0" w:color="auto"/>
            <w:right w:val="none" w:sz="0" w:space="0" w:color="auto"/>
          </w:divBdr>
        </w:div>
        <w:div w:id="746731340">
          <w:marLeft w:val="0"/>
          <w:marRight w:val="0"/>
          <w:marTop w:val="0"/>
          <w:marBottom w:val="0"/>
          <w:divBdr>
            <w:top w:val="none" w:sz="0" w:space="0" w:color="auto"/>
            <w:left w:val="none" w:sz="0" w:space="0" w:color="auto"/>
            <w:bottom w:val="none" w:sz="0" w:space="0" w:color="auto"/>
            <w:right w:val="none" w:sz="0" w:space="0" w:color="auto"/>
          </w:divBdr>
        </w:div>
        <w:div w:id="1712535085">
          <w:marLeft w:val="0"/>
          <w:marRight w:val="0"/>
          <w:marTop w:val="0"/>
          <w:marBottom w:val="0"/>
          <w:divBdr>
            <w:top w:val="none" w:sz="0" w:space="0" w:color="auto"/>
            <w:left w:val="none" w:sz="0" w:space="0" w:color="auto"/>
            <w:bottom w:val="none" w:sz="0" w:space="0" w:color="auto"/>
            <w:right w:val="none" w:sz="0" w:space="0" w:color="auto"/>
          </w:divBdr>
        </w:div>
        <w:div w:id="1780370445">
          <w:marLeft w:val="0"/>
          <w:marRight w:val="0"/>
          <w:marTop w:val="0"/>
          <w:marBottom w:val="0"/>
          <w:divBdr>
            <w:top w:val="none" w:sz="0" w:space="0" w:color="auto"/>
            <w:left w:val="none" w:sz="0" w:space="0" w:color="auto"/>
            <w:bottom w:val="none" w:sz="0" w:space="0" w:color="auto"/>
            <w:right w:val="none" w:sz="0" w:space="0" w:color="auto"/>
          </w:divBdr>
        </w:div>
        <w:div w:id="593244994">
          <w:marLeft w:val="0"/>
          <w:marRight w:val="0"/>
          <w:marTop w:val="0"/>
          <w:marBottom w:val="0"/>
          <w:divBdr>
            <w:top w:val="none" w:sz="0" w:space="0" w:color="auto"/>
            <w:left w:val="none" w:sz="0" w:space="0" w:color="auto"/>
            <w:bottom w:val="none" w:sz="0" w:space="0" w:color="auto"/>
            <w:right w:val="none" w:sz="0" w:space="0" w:color="auto"/>
          </w:divBdr>
        </w:div>
        <w:div w:id="343750476">
          <w:marLeft w:val="0"/>
          <w:marRight w:val="0"/>
          <w:marTop w:val="0"/>
          <w:marBottom w:val="0"/>
          <w:divBdr>
            <w:top w:val="none" w:sz="0" w:space="0" w:color="auto"/>
            <w:left w:val="none" w:sz="0" w:space="0" w:color="auto"/>
            <w:bottom w:val="none" w:sz="0" w:space="0" w:color="auto"/>
            <w:right w:val="none" w:sz="0" w:space="0" w:color="auto"/>
          </w:divBdr>
        </w:div>
        <w:div w:id="10030479">
          <w:marLeft w:val="0"/>
          <w:marRight w:val="0"/>
          <w:marTop w:val="0"/>
          <w:marBottom w:val="0"/>
          <w:divBdr>
            <w:top w:val="none" w:sz="0" w:space="0" w:color="auto"/>
            <w:left w:val="none" w:sz="0" w:space="0" w:color="auto"/>
            <w:bottom w:val="none" w:sz="0" w:space="0" w:color="auto"/>
            <w:right w:val="none" w:sz="0" w:space="0" w:color="auto"/>
          </w:divBdr>
        </w:div>
        <w:div w:id="639775179">
          <w:marLeft w:val="0"/>
          <w:marRight w:val="0"/>
          <w:marTop w:val="0"/>
          <w:marBottom w:val="0"/>
          <w:divBdr>
            <w:top w:val="none" w:sz="0" w:space="0" w:color="auto"/>
            <w:left w:val="none" w:sz="0" w:space="0" w:color="auto"/>
            <w:bottom w:val="none" w:sz="0" w:space="0" w:color="auto"/>
            <w:right w:val="none" w:sz="0" w:space="0" w:color="auto"/>
          </w:divBdr>
        </w:div>
      </w:divsChild>
    </w:div>
    <w:div w:id="1529219395">
      <w:bodyDiv w:val="1"/>
      <w:marLeft w:val="0"/>
      <w:marRight w:val="0"/>
      <w:marTop w:val="0"/>
      <w:marBottom w:val="0"/>
      <w:divBdr>
        <w:top w:val="none" w:sz="0" w:space="0" w:color="auto"/>
        <w:left w:val="none" w:sz="0" w:space="0" w:color="auto"/>
        <w:bottom w:val="none" w:sz="0" w:space="0" w:color="auto"/>
        <w:right w:val="none" w:sz="0" w:space="0" w:color="auto"/>
      </w:divBdr>
      <w:divsChild>
        <w:div w:id="1849832605">
          <w:marLeft w:val="0"/>
          <w:marRight w:val="0"/>
          <w:marTop w:val="0"/>
          <w:marBottom w:val="0"/>
          <w:divBdr>
            <w:top w:val="none" w:sz="0" w:space="0" w:color="auto"/>
            <w:left w:val="none" w:sz="0" w:space="0" w:color="auto"/>
            <w:bottom w:val="none" w:sz="0" w:space="0" w:color="auto"/>
            <w:right w:val="none" w:sz="0" w:space="0" w:color="auto"/>
          </w:divBdr>
        </w:div>
        <w:div w:id="2128233308">
          <w:marLeft w:val="0"/>
          <w:marRight w:val="0"/>
          <w:marTop w:val="0"/>
          <w:marBottom w:val="0"/>
          <w:divBdr>
            <w:top w:val="none" w:sz="0" w:space="0" w:color="auto"/>
            <w:left w:val="none" w:sz="0" w:space="0" w:color="auto"/>
            <w:bottom w:val="none" w:sz="0" w:space="0" w:color="auto"/>
            <w:right w:val="none" w:sz="0" w:space="0" w:color="auto"/>
          </w:divBdr>
        </w:div>
        <w:div w:id="1272279767">
          <w:marLeft w:val="0"/>
          <w:marRight w:val="0"/>
          <w:marTop w:val="0"/>
          <w:marBottom w:val="0"/>
          <w:divBdr>
            <w:top w:val="none" w:sz="0" w:space="0" w:color="auto"/>
            <w:left w:val="none" w:sz="0" w:space="0" w:color="auto"/>
            <w:bottom w:val="none" w:sz="0" w:space="0" w:color="auto"/>
            <w:right w:val="none" w:sz="0" w:space="0" w:color="auto"/>
          </w:divBdr>
        </w:div>
        <w:div w:id="1413042250">
          <w:marLeft w:val="0"/>
          <w:marRight w:val="0"/>
          <w:marTop w:val="0"/>
          <w:marBottom w:val="0"/>
          <w:divBdr>
            <w:top w:val="none" w:sz="0" w:space="0" w:color="auto"/>
            <w:left w:val="none" w:sz="0" w:space="0" w:color="auto"/>
            <w:bottom w:val="none" w:sz="0" w:space="0" w:color="auto"/>
            <w:right w:val="none" w:sz="0" w:space="0" w:color="auto"/>
          </w:divBdr>
        </w:div>
        <w:div w:id="1188059165">
          <w:marLeft w:val="0"/>
          <w:marRight w:val="0"/>
          <w:marTop w:val="0"/>
          <w:marBottom w:val="0"/>
          <w:divBdr>
            <w:top w:val="none" w:sz="0" w:space="0" w:color="auto"/>
            <w:left w:val="none" w:sz="0" w:space="0" w:color="auto"/>
            <w:bottom w:val="none" w:sz="0" w:space="0" w:color="auto"/>
            <w:right w:val="none" w:sz="0" w:space="0" w:color="auto"/>
          </w:divBdr>
        </w:div>
        <w:div w:id="58134193">
          <w:marLeft w:val="0"/>
          <w:marRight w:val="0"/>
          <w:marTop w:val="0"/>
          <w:marBottom w:val="0"/>
          <w:divBdr>
            <w:top w:val="none" w:sz="0" w:space="0" w:color="auto"/>
            <w:left w:val="none" w:sz="0" w:space="0" w:color="auto"/>
            <w:bottom w:val="none" w:sz="0" w:space="0" w:color="auto"/>
            <w:right w:val="none" w:sz="0" w:space="0" w:color="auto"/>
          </w:divBdr>
        </w:div>
        <w:div w:id="539363191">
          <w:marLeft w:val="0"/>
          <w:marRight w:val="0"/>
          <w:marTop w:val="0"/>
          <w:marBottom w:val="0"/>
          <w:divBdr>
            <w:top w:val="none" w:sz="0" w:space="0" w:color="auto"/>
            <w:left w:val="none" w:sz="0" w:space="0" w:color="auto"/>
            <w:bottom w:val="none" w:sz="0" w:space="0" w:color="auto"/>
            <w:right w:val="none" w:sz="0" w:space="0" w:color="auto"/>
          </w:divBdr>
        </w:div>
        <w:div w:id="1877042410">
          <w:marLeft w:val="0"/>
          <w:marRight w:val="0"/>
          <w:marTop w:val="0"/>
          <w:marBottom w:val="0"/>
          <w:divBdr>
            <w:top w:val="none" w:sz="0" w:space="0" w:color="auto"/>
            <w:left w:val="none" w:sz="0" w:space="0" w:color="auto"/>
            <w:bottom w:val="none" w:sz="0" w:space="0" w:color="auto"/>
            <w:right w:val="none" w:sz="0" w:space="0" w:color="auto"/>
          </w:divBdr>
        </w:div>
        <w:div w:id="373039522">
          <w:marLeft w:val="0"/>
          <w:marRight w:val="0"/>
          <w:marTop w:val="0"/>
          <w:marBottom w:val="0"/>
          <w:divBdr>
            <w:top w:val="none" w:sz="0" w:space="0" w:color="auto"/>
            <w:left w:val="none" w:sz="0" w:space="0" w:color="auto"/>
            <w:bottom w:val="none" w:sz="0" w:space="0" w:color="auto"/>
            <w:right w:val="none" w:sz="0" w:space="0" w:color="auto"/>
          </w:divBdr>
        </w:div>
      </w:divsChild>
    </w:div>
    <w:div w:id="1644657985">
      <w:bodyDiv w:val="1"/>
      <w:marLeft w:val="0"/>
      <w:marRight w:val="0"/>
      <w:marTop w:val="0"/>
      <w:marBottom w:val="0"/>
      <w:divBdr>
        <w:top w:val="none" w:sz="0" w:space="0" w:color="auto"/>
        <w:left w:val="none" w:sz="0" w:space="0" w:color="auto"/>
        <w:bottom w:val="none" w:sz="0" w:space="0" w:color="auto"/>
        <w:right w:val="none" w:sz="0" w:space="0" w:color="auto"/>
      </w:divBdr>
      <w:divsChild>
        <w:div w:id="314336759">
          <w:marLeft w:val="0"/>
          <w:marRight w:val="0"/>
          <w:marTop w:val="0"/>
          <w:marBottom w:val="0"/>
          <w:divBdr>
            <w:top w:val="none" w:sz="0" w:space="0" w:color="auto"/>
            <w:left w:val="none" w:sz="0" w:space="0" w:color="auto"/>
            <w:bottom w:val="none" w:sz="0" w:space="0" w:color="auto"/>
            <w:right w:val="none" w:sz="0" w:space="0" w:color="auto"/>
          </w:divBdr>
        </w:div>
        <w:div w:id="1670719024">
          <w:marLeft w:val="0"/>
          <w:marRight w:val="0"/>
          <w:marTop w:val="0"/>
          <w:marBottom w:val="0"/>
          <w:divBdr>
            <w:top w:val="none" w:sz="0" w:space="0" w:color="auto"/>
            <w:left w:val="none" w:sz="0" w:space="0" w:color="auto"/>
            <w:bottom w:val="none" w:sz="0" w:space="0" w:color="auto"/>
            <w:right w:val="none" w:sz="0" w:space="0" w:color="auto"/>
          </w:divBdr>
        </w:div>
        <w:div w:id="468714321">
          <w:marLeft w:val="0"/>
          <w:marRight w:val="0"/>
          <w:marTop w:val="0"/>
          <w:marBottom w:val="0"/>
          <w:divBdr>
            <w:top w:val="none" w:sz="0" w:space="0" w:color="auto"/>
            <w:left w:val="none" w:sz="0" w:space="0" w:color="auto"/>
            <w:bottom w:val="none" w:sz="0" w:space="0" w:color="auto"/>
            <w:right w:val="none" w:sz="0" w:space="0" w:color="auto"/>
          </w:divBdr>
        </w:div>
        <w:div w:id="1344169033">
          <w:marLeft w:val="0"/>
          <w:marRight w:val="0"/>
          <w:marTop w:val="0"/>
          <w:marBottom w:val="0"/>
          <w:divBdr>
            <w:top w:val="none" w:sz="0" w:space="0" w:color="auto"/>
            <w:left w:val="none" w:sz="0" w:space="0" w:color="auto"/>
            <w:bottom w:val="none" w:sz="0" w:space="0" w:color="auto"/>
            <w:right w:val="none" w:sz="0" w:space="0" w:color="auto"/>
          </w:divBdr>
        </w:div>
        <w:div w:id="1557618249">
          <w:marLeft w:val="0"/>
          <w:marRight w:val="0"/>
          <w:marTop w:val="0"/>
          <w:marBottom w:val="0"/>
          <w:divBdr>
            <w:top w:val="none" w:sz="0" w:space="0" w:color="auto"/>
            <w:left w:val="none" w:sz="0" w:space="0" w:color="auto"/>
            <w:bottom w:val="none" w:sz="0" w:space="0" w:color="auto"/>
            <w:right w:val="none" w:sz="0" w:space="0" w:color="auto"/>
          </w:divBdr>
        </w:div>
        <w:div w:id="788552202">
          <w:marLeft w:val="0"/>
          <w:marRight w:val="0"/>
          <w:marTop w:val="0"/>
          <w:marBottom w:val="0"/>
          <w:divBdr>
            <w:top w:val="none" w:sz="0" w:space="0" w:color="auto"/>
            <w:left w:val="none" w:sz="0" w:space="0" w:color="auto"/>
            <w:bottom w:val="none" w:sz="0" w:space="0" w:color="auto"/>
            <w:right w:val="none" w:sz="0" w:space="0" w:color="auto"/>
          </w:divBdr>
        </w:div>
        <w:div w:id="1504470359">
          <w:marLeft w:val="0"/>
          <w:marRight w:val="0"/>
          <w:marTop w:val="0"/>
          <w:marBottom w:val="0"/>
          <w:divBdr>
            <w:top w:val="none" w:sz="0" w:space="0" w:color="auto"/>
            <w:left w:val="none" w:sz="0" w:space="0" w:color="auto"/>
            <w:bottom w:val="none" w:sz="0" w:space="0" w:color="auto"/>
            <w:right w:val="none" w:sz="0" w:space="0" w:color="auto"/>
          </w:divBdr>
        </w:div>
      </w:divsChild>
    </w:div>
    <w:div w:id="2057850680">
      <w:bodyDiv w:val="1"/>
      <w:marLeft w:val="0"/>
      <w:marRight w:val="0"/>
      <w:marTop w:val="0"/>
      <w:marBottom w:val="0"/>
      <w:divBdr>
        <w:top w:val="none" w:sz="0" w:space="0" w:color="auto"/>
        <w:left w:val="none" w:sz="0" w:space="0" w:color="auto"/>
        <w:bottom w:val="none" w:sz="0" w:space="0" w:color="auto"/>
        <w:right w:val="none" w:sz="0" w:space="0" w:color="auto"/>
      </w:divBdr>
      <w:divsChild>
        <w:div w:id="1799296790">
          <w:marLeft w:val="0"/>
          <w:marRight w:val="0"/>
          <w:marTop w:val="0"/>
          <w:marBottom w:val="0"/>
          <w:divBdr>
            <w:top w:val="none" w:sz="0" w:space="0" w:color="auto"/>
            <w:left w:val="none" w:sz="0" w:space="0" w:color="auto"/>
            <w:bottom w:val="none" w:sz="0" w:space="0" w:color="auto"/>
            <w:right w:val="none" w:sz="0" w:space="0" w:color="auto"/>
          </w:divBdr>
        </w:div>
        <w:div w:id="796490530">
          <w:marLeft w:val="0"/>
          <w:marRight w:val="0"/>
          <w:marTop w:val="0"/>
          <w:marBottom w:val="0"/>
          <w:divBdr>
            <w:top w:val="none" w:sz="0" w:space="0" w:color="auto"/>
            <w:left w:val="none" w:sz="0" w:space="0" w:color="auto"/>
            <w:bottom w:val="none" w:sz="0" w:space="0" w:color="auto"/>
            <w:right w:val="none" w:sz="0" w:space="0" w:color="auto"/>
          </w:divBdr>
        </w:div>
        <w:div w:id="1685860464">
          <w:marLeft w:val="0"/>
          <w:marRight w:val="0"/>
          <w:marTop w:val="0"/>
          <w:marBottom w:val="0"/>
          <w:divBdr>
            <w:top w:val="none" w:sz="0" w:space="0" w:color="auto"/>
            <w:left w:val="none" w:sz="0" w:space="0" w:color="auto"/>
            <w:bottom w:val="none" w:sz="0" w:space="0" w:color="auto"/>
            <w:right w:val="none" w:sz="0" w:space="0" w:color="auto"/>
          </w:divBdr>
        </w:div>
        <w:div w:id="1026950656">
          <w:marLeft w:val="0"/>
          <w:marRight w:val="0"/>
          <w:marTop w:val="0"/>
          <w:marBottom w:val="0"/>
          <w:divBdr>
            <w:top w:val="none" w:sz="0" w:space="0" w:color="auto"/>
            <w:left w:val="none" w:sz="0" w:space="0" w:color="auto"/>
            <w:bottom w:val="none" w:sz="0" w:space="0" w:color="auto"/>
            <w:right w:val="none" w:sz="0" w:space="0" w:color="auto"/>
          </w:divBdr>
        </w:div>
        <w:div w:id="838351370">
          <w:marLeft w:val="0"/>
          <w:marRight w:val="0"/>
          <w:marTop w:val="0"/>
          <w:marBottom w:val="0"/>
          <w:divBdr>
            <w:top w:val="none" w:sz="0" w:space="0" w:color="auto"/>
            <w:left w:val="none" w:sz="0" w:space="0" w:color="auto"/>
            <w:bottom w:val="none" w:sz="0" w:space="0" w:color="auto"/>
            <w:right w:val="none" w:sz="0" w:space="0" w:color="auto"/>
          </w:divBdr>
        </w:div>
        <w:div w:id="974412082">
          <w:marLeft w:val="0"/>
          <w:marRight w:val="0"/>
          <w:marTop w:val="0"/>
          <w:marBottom w:val="0"/>
          <w:divBdr>
            <w:top w:val="none" w:sz="0" w:space="0" w:color="auto"/>
            <w:left w:val="none" w:sz="0" w:space="0" w:color="auto"/>
            <w:bottom w:val="none" w:sz="0" w:space="0" w:color="auto"/>
            <w:right w:val="none" w:sz="0" w:space="0" w:color="auto"/>
          </w:divBdr>
        </w:div>
        <w:div w:id="43214216">
          <w:marLeft w:val="0"/>
          <w:marRight w:val="0"/>
          <w:marTop w:val="0"/>
          <w:marBottom w:val="0"/>
          <w:divBdr>
            <w:top w:val="none" w:sz="0" w:space="0" w:color="auto"/>
            <w:left w:val="none" w:sz="0" w:space="0" w:color="auto"/>
            <w:bottom w:val="none" w:sz="0" w:space="0" w:color="auto"/>
            <w:right w:val="none" w:sz="0" w:space="0" w:color="auto"/>
          </w:divBdr>
        </w:div>
        <w:div w:id="1046950530">
          <w:marLeft w:val="0"/>
          <w:marRight w:val="0"/>
          <w:marTop w:val="0"/>
          <w:marBottom w:val="0"/>
          <w:divBdr>
            <w:top w:val="none" w:sz="0" w:space="0" w:color="auto"/>
            <w:left w:val="none" w:sz="0" w:space="0" w:color="auto"/>
            <w:bottom w:val="none" w:sz="0" w:space="0" w:color="auto"/>
            <w:right w:val="none" w:sz="0" w:space="0" w:color="auto"/>
          </w:divBdr>
        </w:div>
        <w:div w:id="871571029">
          <w:marLeft w:val="0"/>
          <w:marRight w:val="0"/>
          <w:marTop w:val="0"/>
          <w:marBottom w:val="0"/>
          <w:divBdr>
            <w:top w:val="none" w:sz="0" w:space="0" w:color="auto"/>
            <w:left w:val="none" w:sz="0" w:space="0" w:color="auto"/>
            <w:bottom w:val="none" w:sz="0" w:space="0" w:color="auto"/>
            <w:right w:val="none" w:sz="0" w:space="0" w:color="auto"/>
          </w:divBdr>
        </w:div>
        <w:div w:id="906458319">
          <w:marLeft w:val="0"/>
          <w:marRight w:val="0"/>
          <w:marTop w:val="0"/>
          <w:marBottom w:val="0"/>
          <w:divBdr>
            <w:top w:val="none" w:sz="0" w:space="0" w:color="auto"/>
            <w:left w:val="none" w:sz="0" w:space="0" w:color="auto"/>
            <w:bottom w:val="none" w:sz="0" w:space="0" w:color="auto"/>
            <w:right w:val="none" w:sz="0" w:space="0" w:color="auto"/>
          </w:divBdr>
        </w:div>
        <w:div w:id="1580752270">
          <w:marLeft w:val="0"/>
          <w:marRight w:val="0"/>
          <w:marTop w:val="0"/>
          <w:marBottom w:val="0"/>
          <w:divBdr>
            <w:top w:val="none" w:sz="0" w:space="0" w:color="auto"/>
            <w:left w:val="none" w:sz="0" w:space="0" w:color="auto"/>
            <w:bottom w:val="none" w:sz="0" w:space="0" w:color="auto"/>
            <w:right w:val="none" w:sz="0" w:space="0" w:color="auto"/>
          </w:divBdr>
        </w:div>
        <w:div w:id="680355208">
          <w:marLeft w:val="0"/>
          <w:marRight w:val="0"/>
          <w:marTop w:val="0"/>
          <w:marBottom w:val="0"/>
          <w:divBdr>
            <w:top w:val="none" w:sz="0" w:space="0" w:color="auto"/>
            <w:left w:val="none" w:sz="0" w:space="0" w:color="auto"/>
            <w:bottom w:val="none" w:sz="0" w:space="0" w:color="auto"/>
            <w:right w:val="none" w:sz="0" w:space="0" w:color="auto"/>
          </w:divBdr>
        </w:div>
        <w:div w:id="780536273">
          <w:marLeft w:val="0"/>
          <w:marRight w:val="0"/>
          <w:marTop w:val="0"/>
          <w:marBottom w:val="0"/>
          <w:divBdr>
            <w:top w:val="none" w:sz="0" w:space="0" w:color="auto"/>
            <w:left w:val="none" w:sz="0" w:space="0" w:color="auto"/>
            <w:bottom w:val="none" w:sz="0" w:space="0" w:color="auto"/>
            <w:right w:val="none" w:sz="0" w:space="0" w:color="auto"/>
          </w:divBdr>
        </w:div>
        <w:div w:id="785394935">
          <w:marLeft w:val="0"/>
          <w:marRight w:val="0"/>
          <w:marTop w:val="0"/>
          <w:marBottom w:val="0"/>
          <w:divBdr>
            <w:top w:val="none" w:sz="0" w:space="0" w:color="auto"/>
            <w:left w:val="none" w:sz="0" w:space="0" w:color="auto"/>
            <w:bottom w:val="none" w:sz="0" w:space="0" w:color="auto"/>
            <w:right w:val="none" w:sz="0" w:space="0" w:color="auto"/>
          </w:divBdr>
        </w:div>
        <w:div w:id="43064441">
          <w:marLeft w:val="0"/>
          <w:marRight w:val="0"/>
          <w:marTop w:val="0"/>
          <w:marBottom w:val="0"/>
          <w:divBdr>
            <w:top w:val="none" w:sz="0" w:space="0" w:color="auto"/>
            <w:left w:val="none" w:sz="0" w:space="0" w:color="auto"/>
            <w:bottom w:val="none" w:sz="0" w:space="0" w:color="auto"/>
            <w:right w:val="none" w:sz="0" w:space="0" w:color="auto"/>
          </w:divBdr>
        </w:div>
        <w:div w:id="183206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DISEÑO</cp:lastModifiedBy>
  <cp:revision>4</cp:revision>
  <cp:lastPrinted>2012-09-13T20:47:00Z</cp:lastPrinted>
  <dcterms:created xsi:type="dcterms:W3CDTF">2013-05-09T15:24:00Z</dcterms:created>
  <dcterms:modified xsi:type="dcterms:W3CDTF">2013-05-15T14:32:00Z</dcterms:modified>
</cp:coreProperties>
</file>